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5.jpg" ContentType="image/jpeg"/>
  <Override PartName="/word/media/rId31.jpg" ContentType="image/jpeg"/>
  <Override PartName="/word/media/rId35.jpg" ContentType="image/jpeg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Power and Type I &amp; II Error</w:t>
      </w:r>
    </w:p>
    <w:p>
      <w:pPr>
        <w:pStyle w:val="Subtitle"/>
      </w:pPr>
      <w:r>
        <w:t xml:space="preserve">Power and error rates</w:t>
      </w:r>
    </w:p>
    <w:p>
      <w:pPr>
        <w:pStyle w:val="Author"/>
      </w:pPr>
      <w:r>
        <w:t xml:space="preserve">Bill Perry</w:t>
      </w:r>
    </w:p>
    <w:bookmarkStart w:id="11" w:name="in-class-activity-6"/>
    <w:p>
      <w:pPr>
        <w:pStyle w:val="Heading1"/>
      </w:pPr>
      <w:r>
        <w:t xml:space="preserve">In class activity 6:</w:t>
      </w:r>
    </w:p>
    <w:bookmarkStart w:id="9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10"/>
    <w:bookmarkEnd w:id="11"/>
    <w:bookmarkStart w:id="12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12"/>
    <w:bookmarkStart w:id="13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13"/>
    <w:bookmarkStart w:id="17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power_and_error_activity_files/figure-docx/visualize-1.jpe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17"/>
    <w:bookmarkStart w:id="21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  <w:p/>
        </w:tc>
      </w:tr>
    </w:tbl>
    <w:bookmarkEnd w:id="21"/>
    <w:bookmarkStart w:id="22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22"/>
    <w:bookmarkStart w:id="23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23"/>
    <w:bookmarkStart w:id="24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24"/>
    <w:bookmarkStart w:id="29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28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power_and_error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30"/>
    <w:bookmarkStart w:id="34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power_and_error_activity_files/figure-docx/unnamed-chunk-5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power_and_error_activity_files/figure-docx/unnamed-chunk-6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38"/>
    <w:bookmarkStart w:id="39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39"/>
    <w:bookmarkStart w:id="40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4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5" Target="media/rId25.jpg" /><Relationship Type="http://schemas.openxmlformats.org/officeDocument/2006/relationships/image" Id="rId31" Target="media/rId31.jpg" /><Relationship Type="http://schemas.openxmlformats.org/officeDocument/2006/relationships/image" Id="rId35" Target="media/rId35.jpg" /><Relationship Type="http://schemas.openxmlformats.org/officeDocument/2006/relationships/image" Id="rId14" Target="media/rId1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and Type I &amp; II Error</dc:title>
  <dc:creator>Bill Perry</dc:creator>
  <dc:description>Hands-on activity: power and error rates.</dc:description>
  <cp:keywords/>
  <dcterms:created xsi:type="dcterms:W3CDTF">2026-08-20T18:23:13Z</dcterms:created>
  <dcterms:modified xsi:type="dcterms:W3CDTF">2026-08-20T18:23:13Z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Power and error rates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