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2026-08-20T18:25:39Z</dcterms:created>
  <dcterms:modified xsi:type="dcterms:W3CDTF">2026-08-20T18:25:39Z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resources">
    <vt:lpwstr/>
  </property>
  <property fmtid="{D5CDD505-2E9C-101B-9397-08002B2CF9AE}" pid="13" name="subtitle">
    <vt:lpwstr>Factorial designs</vt:lpwstr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