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2026-09-30T14:59:12Z</dcterms:created>
  <dcterms:modified xsi:type="dcterms:W3CDTF">2026-09-30T14:59:12Z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10</vt:lpwstr>
  </property>
  <property fmtid="{D5CDD505-2E9C-101B-9397-08002B2CF9AE}" pid="12" name="subtitle">
    <vt:lpwstr>Correlation and regression</vt:lpwstr>
  </property>
  <property fmtid="{D5CDD505-2E9C-101B-9397-08002B2CF9AE}" pid="13" name="toc-title">
    <vt:lpwstr>Table of contents</vt:lpwstr>
  </property>
  <property fmtid="{D5CDD505-2E9C-101B-9397-08002B2CF9AE}" pid="14" name="week">
    <vt:lpwstr>6</vt:lpwstr>
  </property>
</Properties>
</file>