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Several predictors</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Multiple linear regression.</dc:description>
  <cp:keywords/>
  <dcterms:created xsi:type="dcterms:W3CDTF">2026-09-30T15:14:26Z</dcterms:created>
  <dcterms:modified xsi:type="dcterms:W3CDTF">2026-09-30T15:14:26Z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subtitle">
    <vt:lpwstr>Several predictors</vt:lpwstr>
  </property>
  <property fmtid="{D5CDD505-2E9C-101B-9397-08002B2CF9AE}" pid="13" name="toc-title">
    <vt:lpwstr>Table of contents</vt:lpwstr>
  </property>
  <property fmtid="{D5CDD505-2E9C-101B-9397-08002B2CF9AE}" pid="14" name="week">
    <vt:lpwstr>6</vt:lpwstr>
  </property>
</Properties>
</file>