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9.png" ContentType="image/png"/>
  <Override PartName="/word/media/rId2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6" w:name="worksheet-graphing-effectively"/>
    <w:p>
      <w:pPr>
        <w:pStyle w:val="Heading1"/>
      </w:pPr>
      <w:r>
        <w:t xml:space="preserve">Worksheet: Graphing Effectively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i/>
          <w:iCs/>
        </w:rPr>
        <w:t xml:space="preserve">Follows Lecture Part 1 —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ggplot</w:t>
      </w:r>
      <w:r>
        <w:rPr>
          <w:i/>
          <w:iCs/>
        </w:rPr>
        <w:t xml:space="preserve"> </w:t>
      </w:r>
      <w:r>
        <w:rPr>
          <w:i/>
          <w:iCs/>
        </w:rPr>
        <w:t xml:space="preserve">grammar.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the data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9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i/>
          <w:iCs/>
        </w:rPr>
        <w:t xml:space="preserve">Follows Lecture Part 2 — boxplot anatomy.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Canvas, and</w:t>
      </w:r>
      <w:r>
        <w:t xml:space="preserve"> </w:t>
      </w:r>
      <w:hyperlink r:id="rId18">
        <w:r>
          <w:rPr>
            <w:rStyle w:val="Hyperlink"/>
          </w:rPr>
          <w:t xml:space="preserve">R4DS §9 — Layers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Boxplot, from scratch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4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i/>
          <w:iCs/>
        </w:rPr>
        <w:t xml:space="preserve">Follows Lecture Part 2 — boxplot + raw points.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2,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— show the data, not only the summary. Also</w:t>
      </w:r>
      <w:r>
        <w:t xml:space="preserve"> </w:t>
      </w:r>
      <w:hyperlink r:id="rId20">
        <w:r>
          <w:rPr>
            <w:rStyle w:val="Hyperlink"/>
          </w:rPr>
          <w:t xml:space="preserve">R4DS §9.6 — Position adjustments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 the raw points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── Part 3.2 · Add the raw points 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i/>
          <w:iCs/>
        </w:rPr>
        <w:t xml:space="preserve">Follows Lecture Part 2b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labs()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§11.1 — Labels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Axis labels and titles with `labs()` ────────────────────</w:t>
      </w:r>
      <w:r>
        <w:br/>
      </w: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3b.2 · Axis labels and titles with `labs()`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side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31" w:name="part-3c-axis-limits-with-coord_cartesian"/>
    <w:p>
      <w:pPr>
        <w:pStyle w:val="Heading1"/>
      </w:pPr>
      <w:r>
        <w:t xml:space="preserve">Part 3c · Axis limits with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FirstParagraph"/>
      </w:pPr>
      <w:r>
        <w:rPr>
          <w:i/>
          <w:iCs/>
        </w:rPr>
        <w:t xml:space="preserve">Follows Lecture Part 2c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the axis range from your data. That is fine while you explore, and</w:t>
      </w:r>
      <w:r>
        <w:t xml:space="preserve"> </w:t>
      </w:r>
      <w:r>
        <w:t xml:space="preserve">wrong the moment a reader has to judge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a difference is. Set the limits</w:t>
      </w:r>
      <w:r>
        <w:t xml:space="preserve"> </w:t>
      </w:r>
      <w:r>
        <w:t xml:space="preserve">on purpose.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3c.1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Start the y-axis at zero so the difference is shown at its real size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both axes at once, on two continuous variables:</w:t>
      </w:r>
    </w:p>
    <w:p>
      <w:pPr>
        <w:pStyle w:val="SourceCode"/>
      </w:pPr>
      <w:r>
        <w:rPr>
          <w:rStyle w:val="CommentTok"/>
        </w:rPr>
        <w:t xml:space="preserve"># ── Part 3c.2 · Axis limits with coord_cartesian() ──────────────────────</w:t>
      </w:r>
      <w:r>
        <w:br/>
      </w: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pine_scatter_plot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 just saw on screen —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coord_cartesian()</w:t>
            </w:r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ylim()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your 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the geom draws it</w:t>
            </w:r>
            <w:r>
              <w:t xml:space="preserve">. Every row outside the range is dropped, and the median,</w:t>
            </w:r>
            <w:r>
              <w:t xml:space="preserve"> </w:t>
            </w:r>
            <w:r>
              <w:t xml:space="preserve">quartiles, and whiskers are recomputed from what survives — behind a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warning that is very easy to read past.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</w:t>
            </w:r>
            <w:r>
              <w:t xml:space="preserve"> </w:t>
            </w:r>
            <w:r>
              <w:t xml:space="preserve">view. The boxes do not move.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The rule: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zoom,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</w:t>
            </w:r>
            <w:r>
              <w:t xml:space="preserve"> </w:t>
            </w:r>
            <w:r>
              <w:t xml:space="preserve">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boxplot of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with y-axis limits</w:t>
      </w:r>
      <w:r>
        <w:t xml:space="preserve"> </w:t>
      </w:r>
      <w:r>
        <w:t xml:space="preserve">you chose on purpose, and say in one line why you chose them.</w:t>
      </w:r>
    </w:p>
    <w:p>
      <w:pPr>
        <w:pStyle w:val="SourceCode"/>
      </w:pPr>
      <w:r>
        <w:rPr>
          <w:rStyle w:val="CommentTok"/>
        </w:rPr>
        <w:t xml:space="preserve"># ── Part 3c.3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3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i/>
          <w:iCs/>
        </w:rPr>
        <w:t xml:space="preserve">Follows Lecture Part 3 — mapping color by group.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2">
        <w:r>
          <w:rPr>
            <w:rStyle w:val="Hyperlink"/>
          </w:rPr>
          <w:t xml:space="preserve">R4DS §9.1 — Aesthetic mappings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Map a third variable with color ──────────────────────────</w:t>
      </w:r>
      <w:r>
        <w:br/>
      </w: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team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── Part 4.2 · Map a third variable with color 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3"/>
    <w:bookmarkStart w:id="39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i/>
          <w:iCs/>
        </w:rPr>
        <w:t xml:space="preserve">Follows Lecture Part 3b — histograms and density.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on frequency distributions and bin width;</w:t>
      </w:r>
      <w:r>
        <w:t xml:space="preserve"> </w:t>
      </w:r>
      <w:hyperlink r:id="rId36">
        <w:r>
          <w:rPr>
            <w:rStyle w:val="Hyperlink"/>
          </w:rPr>
          <w:t xml:space="preserve">R4DS §10.3 — Variation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── Part 4b.2 · Histograms and density curves 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facet_wrap(~side,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i/>
          <w:iCs/>
        </w:rPr>
        <w:t xml:space="preserve">Follows Lecture Part 4 — mean ± SE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what an error bar actually claims; Gotelli &amp; Ellison Ch. 6 on why independence decides which rows you may average.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Mean ± SE, plotted directly 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4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i/>
          <w:iCs/>
        </w:rPr>
        <w:t xml:space="preserve">Follows Lecture Part 5 — faceting.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§9.5 — Facets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Facet by field team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6" w:name="part-7-the-built-in-themes"/>
    <w:p>
      <w:pPr>
        <w:pStyle w:val="Heading1"/>
      </w:pPr>
      <w:r>
        <w:t xml:space="preserve">Part 7 · The built-in themes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§11.5 — Themes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CommentTok"/>
        </w:rPr>
        <w:t xml:space="preserve"># ── Part 7.1 · The built-in themes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pPr>
        <w:pStyle w:val="BodyText"/>
      </w:pPr>
      <w:r>
        <w:t xml:space="preserve">None of them is quite publication-ready — which is what Part 7b fixes, once, for</w:t>
      </w:r>
      <w:r>
        <w:t xml:space="preserve"> </w:t>
      </w:r>
      <w:r>
        <w:t xml:space="preserve">the rest of the term.</w:t>
      </w:r>
    </w:p>
    <w:p>
      <w:r>
        <w:pict>
          <v:rect style="width:0;height:1.5pt" o:hralign="center" o:hrstd="t" o:hr="t"/>
        </w:pict>
      </w:r>
    </w:p>
    <w:bookmarkEnd w:id="46"/>
    <w:bookmarkStart w:id="54" w:name="X0e38c3effefc5269a25e9a9c82d9fb1b2c757e6"/>
    <w:p>
      <w:pPr>
        <w:pStyle w:val="Heading1"/>
      </w:pPr>
      <w:r>
        <w:t xml:space="preserve">Part 7b · A themes file you write once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forever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odyText"/>
      </w:pP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r>
        <w:t xml:space="preserve">This file defines three theme functions, each built for a different</w:t>
      </w:r>
      <w:r>
        <w:t xml:space="preserve"> </w:t>
      </w:r>
      <w:r>
        <w:rPr>
          <w:b/>
          <w:bCs/>
        </w:rPr>
        <w:t xml:space="preserve">final printed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3620"/>
        <w:gridCol w:w="21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the same publication look: white background, black panel border,</w:t>
      </w:r>
      <w:r>
        <w:t xml:space="preserve"> </w:t>
      </w:r>
      <w:r>
        <w:t xml:space="preserve">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this once,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Click the download button above and save</w:t>
            </w:r>
            <w:r>
              <w:t xml:space="preserve"> </w:t>
            </w:r>
            <w:r>
              <w:rPr>
                <w:rStyle w:val="VerbatimChar"/>
              </w:rPr>
              <w:t xml:space="preserve">r_themes_for_3_sizes.R</w:t>
            </w:r>
            <w:r>
              <w:t xml:space="preserve"> </w:t>
            </w:r>
            <w:r>
              <w:t xml:space="preserve">into your</w:t>
            </w:r>
            <w:r>
              <w:t xml:space="preserve"> </w:t>
            </w:r>
            <w:r>
              <w:rPr>
                <w:b/>
                <w:bCs/>
              </w:rPr>
              <w:t xml:space="preserve">project folder</w:t>
            </w:r>
            <w:r>
              <w:t xml:space="preserve"> </w:t>
            </w:r>
            <w:r>
              <w:t xml:space="preserve">— the same folder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file is in,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Open it in RStudio and</w:t>
            </w:r>
            <w:r>
              <w:t xml:space="preserve"> </w:t>
            </w:r>
            <w:r>
              <w:rPr>
                <w:b/>
                <w:bCs/>
              </w:rPr>
              <w:t xml:space="preserve">run the whole 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Ctrl/Cmd + Shift + Enter</w:t>
            </w:r>
            <w:r>
              <w:t xml:space="preserve"> </w:t>
            </w:r>
            <w:r>
              <w:t xml:space="preserve">(or click</w:t>
            </w:r>
            <w:r>
              <w:t xml:space="preserve"> </w:t>
            </w:r>
            <w:r>
              <w:rPr>
                <w:b/>
                <w:bCs/>
              </w:rPr>
              <w:t xml:space="preserve">Source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Look at your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pane.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are now listed under</w:t>
            </w:r>
            <w: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. That is all running it does</w:t>
            </w:r>
            <w:r>
              <w:t xml:space="preserve"> </w:t>
            </w:r>
            <w:r>
              <w:t xml:space="preserve">— it defines them.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 — from now on, this one line replaces all of it:</w:t>
      </w:r>
    </w:p>
    <w:p>
      <w:pPr>
        <w:pStyle w:val="SourceCode"/>
      </w:pPr>
      <w:r>
        <w:rPr>
          <w:rStyle w:val="CommentTok"/>
        </w:rPr>
        <w:t xml:space="preserve"># ── Part 7b.1 · Source the themes file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Put this at the TOP of your script, with your library() lines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use a theme like any other layer:</w:t>
      </w:r>
    </w:p>
    <w:p>
      <w:pPr>
        <w:pStyle w:val="SourceCode"/>
      </w:pPr>
      <w:r>
        <w:rPr>
          <w:rStyle w:val="CommentTok"/>
        </w:rPr>
        <w:t xml:space="preserve"># ── Part 7b.2 · Use the themes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 re-run. What changed?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instead of copy-paste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Change a</w:t>
            </w:r>
            <w:r>
              <w:t xml:space="preserve"> </w:t>
            </w:r>
            <w:r>
              <w:t xml:space="preserve">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script picks the</w:t>
            </w:r>
            <w:r>
              <w:t xml:space="preserve"> </w:t>
            </w:r>
            <w:r>
              <w:t xml:space="preserve">change up the next time you run it. Copy-pasted theme code gives you fifteen</w:t>
            </w:r>
            <w:r>
              <w:t xml:space="preserve"> </w:t>
            </w:r>
            <w:r>
              <w:t xml:space="preserve">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If you put it in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t xml:space="preserve">the line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art-7c-many-plots-on-one-page-patchwork"/>
    <w:p>
      <w:pPr>
        <w:pStyle w:val="Heading1"/>
      </w:pPr>
      <w:r>
        <w:t xml:space="preserve">Part 7c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i/>
          <w:iCs/>
        </w:rPr>
        <w:t xml:space="preserve">Follows Lecture Part 7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patchwork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▶ Run this — once per computer:</w:t>
      </w:r>
    </w:p>
    <w:p>
      <w:pPr>
        <w:pStyle w:val="SourceCode"/>
      </w:pPr>
      <w:r>
        <w:rPr>
          <w:rStyle w:val="CommentTok"/>
        </w:rPr>
        <w:t xml:space="preserve"># ── Part 7c.1 · Install patchwork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every session, with your other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library()</w:t>
      </w:r>
      <w:r>
        <w:rPr>
          <w:b/>
          <w:bCs/>
        </w:rPr>
        <w:t xml:space="preserve"> </w:t>
      </w:r>
      <w:r>
        <w:rPr>
          <w:b/>
          <w:bCs/>
        </w:rPr>
        <w:t xml:space="preserve">lines:</w:t>
      </w:r>
    </w:p>
    <w:p>
      <w:pPr>
        <w:pStyle w:val="SourceCode"/>
      </w:pPr>
      <w:r>
        <w:rPr>
          <w:rStyle w:val="CommentTok"/>
        </w:rPr>
        <w:t xml:space="preserve"># ── Part 7c.2 · Load patchwork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reuses operators you already know: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puts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puts one</w:t>
      </w:r>
      <w:r>
        <w:t xml:space="preserve"> </w:t>
      </w:r>
      <w:r>
        <w:rPr>
          <w:b/>
          <w:bCs/>
        </w:rPr>
        <w:t xml:space="preserve">over</w:t>
      </w:r>
      <w:r>
        <w:t xml:space="preserve"> </w:t>
      </w:r>
      <w:r>
        <w:t xml:space="preserve">the other.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7c.3 · Combine two plots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side by side</w:t>
      </w:r>
      <w:r>
        <w:br/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stacked</w:t>
      </w:r>
    </w:p>
    <w:p>
      <w:pPr>
        <w:pStyle w:val="FirstParagraph"/>
      </w:pPr>
      <w:r>
        <w:rPr>
          <w:b/>
          <w:bCs/>
        </w:rPr>
        <w:t xml:space="preserve">▶ Run this — a real three-panel figure:</w:t>
      </w:r>
    </w:p>
    <w:p>
      <w:pPr>
        <w:pStyle w:val="SourceCode"/>
      </w:pPr>
      <w:r>
        <w:rPr>
          <w:rStyle w:val="CommentTok"/>
        </w:rPr>
        <w:t xml:space="preserve"># ── Part 7c.4 · A three-panel figure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Parentheses group plots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puts two panels on</w:t>
      </w:r>
      <w:r>
        <w:t xml:space="preserve"> </w:t>
      </w:r>
      <w:r>
        <w:t xml:space="preserve">top and one across the bottom.</w:t>
      </w:r>
      <w:r>
        <w:t xml:space="preserve"> </w:t>
      </w: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them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the labels a figure caption refers to.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Build your own two-panel figure from any two plots you have made</w:t>
      </w:r>
      <w:r>
        <w:t xml:space="preserve"> </w:t>
      </w:r>
      <w:r>
        <w:t xml:space="preserve">today, stacked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instead of side by side.</w:t>
      </w:r>
    </w:p>
    <w:p>
      <w:pPr>
        <w:pStyle w:val="SourceCode"/>
      </w:pPr>
      <w:r>
        <w:rPr>
          <w:rStyle w:val="CommentTok"/>
        </w:rPr>
        <w:t xml:space="preserve"># ── Part 7c.5 · Your own combined figure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55"/>
    <w:bookmarkStart w:id="57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i/>
          <w:iCs/>
        </w:rPr>
        <w:t xml:space="preserve">Follows Lecture Part 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ggsave()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6">
        <w:r>
          <w:rPr>
            <w:rStyle w:val="Hyperlink"/>
          </w:rPr>
          <w:t xml:space="preserve">R4DS §11 — Communication</w:t>
        </w:r>
      </w:hyperlink>
      <w:r>
        <w:t xml:space="preserve">, and Whitlock &amp; Schluter Ch. 2 on what a figure must carry to stand on its own.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figure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One panel, built with theme_small() — save it at the size that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the whole patchwork figure in one call:</w:t>
      </w:r>
    </w:p>
    <w:p>
      <w:pPr>
        <w:pStyle w:val="SourceCode"/>
      </w:pPr>
      <w:r>
        <w:rPr>
          <w:rStyle w:val="CommentTok"/>
        </w:rPr>
        <w:t xml:space="preserve"># ── Part 8.2 · Save the combined figure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three-panel figure needs roughly three panels’ worth of canvas — size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combined</w:t>
      </w:r>
      <w:r>
        <w:t xml:space="preserve"> </w:t>
      </w:r>
      <w:r>
        <w:t xml:space="preserve">plot, not for one panel.</w:t>
      </w:r>
    </w:p>
    <w:p>
      <w:pPr>
        <w:pStyle w:val="BodyText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60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FirstParagraph"/>
      </w:pPr>
      <w:r>
        <w:rPr>
          <w:i/>
          <w:iCs/>
        </w:rPr>
        <w:t xml:space="preserve">Follows Lecture Part 9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scale_color_manual()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, including the ColorBrewer palettes.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8b.1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── Part 8b.2 · Advanced / extra work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pine_df$side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CommentTok"/>
        </w:rPr>
        <w:t xml:space="preserve"># ── Part 8b.3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3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3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4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5"/>
        </w:numPr>
      </w:pPr>
      <w:r>
        <w:t xml:space="preserve">Set axis limits on purpose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explain why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is not the same thing</w:t>
      </w:r>
    </w:p>
    <w:p>
      <w:pPr>
        <w:pStyle w:val="Compact"/>
        <w:numPr>
          <w:ilvl w:val="0"/>
          <w:numId w:val="1006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the themes file and apply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</w:p>
    <w:p>
      <w:pPr>
        <w:pStyle w:val="Compact"/>
        <w:numPr>
          <w:ilvl w:val="0"/>
          <w:numId w:val="1008"/>
        </w:numPr>
      </w:pPr>
      <w:r>
        <w:t xml:space="preserve">Combine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</w:p>
    <w:p>
      <w:pPr>
        <w:pStyle w:val="Compact"/>
        <w:numPr>
          <w:ilvl w:val="0"/>
          <w:numId w:val="1009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(If time allowed)</w:t>
      </w:r>
      <w:r>
        <w:t xml:space="preserve"> </w:t>
      </w:r>
      <w:r>
        <w:t xml:space="preserve">Histograms and density curves, and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4"/>
        </w:numPr>
      </w:pPr>
      <w:r>
        <w:t xml:space="preserve">Whitlock &amp; Schluter, Ch. 4 — Estimating with Uncertainty, on what an error bar actually claims (Part 5)</w:t>
      </w:r>
    </w:p>
    <w:p>
      <w:pPr>
        <w:pStyle w:val="FirstParagraph"/>
      </w:pPr>
      <w:r>
        <w:t xml:space="preserve">W&amp;S tells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graph is honest; R4DS tells you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it. You need both.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4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three pieces of every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</w:p>
        </w:tc>
        <w:tc>
          <w:tcPr/>
          <w:p>
            <w:pPr>
              <w:pStyle w:val="Compact"/>
            </w:pPr>
            <w:r>
              <w:t xml:space="preserve">Parts 1-2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§9 — Layers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geoms,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jitter, facets</w:t>
            </w:r>
          </w:p>
        </w:tc>
        <w:tc>
          <w:tcPr/>
          <w:p>
            <w:pPr>
              <w:pStyle w:val="Compact"/>
            </w:pPr>
            <w:r>
              <w:t xml:space="preserve">Parts 2-4, 6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histograms, density, distribution shape</w:t>
            </w:r>
          </w:p>
        </w:tc>
        <w:tc>
          <w:tcPr/>
          <w:p>
            <w:pPr>
              <w:pStyle w:val="Compact"/>
            </w:pPr>
            <w:r>
              <w:t xml:space="preserve">Part 4b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§11 — Communication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labs()</w:t>
            </w:r>
            <w:r>
              <w:t xml:space="preserve">, scales, themes,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</w:p>
        </w:tc>
        <w:tc>
          <w:tcPr/>
          <w:p>
            <w:pPr>
              <w:pStyle w:val="Compact"/>
            </w:pPr>
            <w:r>
              <w:t xml:space="preserve">Parts 3b, 7, 8, 8b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9" Target="media/rId49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axis labels with labs(), mapping color by group, setting axis limits with coord_cartesian(), mean ± SE plots, sourcing a reusable themes file for publication-ready figures, combining panels with patchwork, and ggsave().</dc:description>
  <cp:keywords/>
  <dcterms:created xsi:type="dcterms:W3CDTF">2026-09-30T01:01:14Z</dcterms:created>
  <dcterms:modified xsi:type="dcterms:W3CDTF">2026-09-30T01:01:14Z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axis limits, a reusable themes file, multi-panel figures, and saving publication-ready output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