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.png" ContentType="image/png"/>
  <Override PartName="/word/media/rId23.png" ContentType="image/png"/>
  <Override PartName="/word/media/rId55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50.png" ContentType="image/png"/>
  <Override PartName="/word/media/rId59.png" ContentType="image/png"/>
  <Override PartName="/word/media/rId68.png" ContentType="image/png"/>
  <Override PartName="/word/media/rId112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161.png" ContentType="image/png"/>
  <Override PartName="/word/media/rId171.png" ContentType="image/png"/>
  <Override PartName="/word/media/rId185.png" ContentType="image/png"/>
  <Override PartName="/word/media/rId195.png" ContentType="image/png"/>
  <Override PartName="/word/media/rId250.png" ContentType="image/png"/>
  <Override PartName="/word/media/rId261.png" ContentType="image/png"/>
  <Override PartName="/word/media/rId78.png" ContentType="image/png"/>
  <Override PartName="/word/media/rId84.png" ContentType="image/png"/>
  <Override PartName="/word/media/rId95.png" ContentType="image/png"/>
  <Override PartName="/word/media/rId98.png" ContentType="image/png"/>
  <Override PartName="/word/media/rId222.png" ContentType="image/png"/>
  <Override PartName="/word/media/rId2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 themes file you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publication-ready figures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many plots on one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⏱ Histograms, density curves, faceting, and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are in the notes as time allows — the worksheet has them either way.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8" w:name="your-turn-code-it-now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1, 2 and 3</w:t>
            </w:r>
            <w:r>
              <w:t xml:space="preserve"> </w:t>
            </w:r>
            <w:r>
              <w:t xml:space="preserve">— load the data, build the boxplot, add the raw points.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48"/>
    <w:bookmarkStart w:id="49" w:name="X2f6a19edf12016c04edfa367fa80b44d7c46366"/>
    <w:p>
      <w:pPr>
        <w:pStyle w:val="Heading2"/>
      </w:pPr>
      <w:r>
        <w:t xml:space="preserve">Part 2b · Axis Labels and Titles, Done Right</w:t>
      </w:r>
    </w:p>
    <w:bookmarkEnd w:id="49"/>
    <w:bookmarkStart w:id="5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8"/>
    <w:bookmarkStart w:id="67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6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7"/>
    <w:bookmarkStart w:id="73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3"/>
    <w:bookmarkStart w:id="76" w:name="your-turn-code-it-now-1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3b</w:t>
            </w:r>
            <w:r>
              <w:t xml:space="preserve"> </w:t>
            </w:r>
            <w:r>
              <w:t xml:space="preserve">— write real titles, axis labels, and a legend title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76"/>
    <w:bookmarkStart w:id="77" w:name="Xe406d8e7eea2f082ca9d572fdf70456e4f79e9f"/>
    <w:p>
      <w:pPr>
        <w:pStyle w:val="Heading2"/>
      </w:pPr>
      <w:r>
        <w:t xml:space="preserve">Part 2c · Setting the Axis Limits —</w:t>
      </w:r>
      <w:r>
        <w:t xml:space="preserve"> </w:t>
      </w:r>
      <w:r>
        <w:rPr>
          <w:rStyle w:val="VerbatimChar"/>
        </w:rPr>
        <w:t xml:space="preserve">coord_cartesian()</w:t>
      </w:r>
    </w:p>
    <w:bookmarkEnd w:id="77"/>
    <w:bookmarkStart w:id="83" w:name="X11e3291e9b411af51e39e218e04ccb3b7066169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Choosing What the Reader Sees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axis limits from your data. That is a fine default for exploring — and the wrong default the moment a reader has to judge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 difference is.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coord_cartesian(ylim = c(0, 25))</w:t>
      </w:r>
      <w:r>
        <w:t xml:space="preserve"> </w:t>
      </w:r>
      <w:r>
        <w:t xml:space="preserve">— set the y-axis range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coord_cartesian(xlim = c(...))</w:t>
      </w:r>
      <w:r>
        <w:t xml:space="preserve"> </w:t>
      </w:r>
      <w:r>
        <w:t xml:space="preserve">— same for x</w:t>
      </w:r>
    </w:p>
    <w:p>
      <w:pPr>
        <w:pStyle w:val="Compact"/>
        <w:numPr>
          <w:ilvl w:val="0"/>
          <w:numId w:val="1006"/>
        </w:numPr>
      </w:pPr>
      <w:r>
        <w:t xml:space="preserve">Both at once:</w:t>
      </w:r>
      <w:r>
        <w:t xml:space="preserve"> </w:t>
      </w:r>
      <w:r>
        <w:rPr>
          <w:rStyle w:val="VerbatimChar"/>
        </w:rPr>
        <w:t xml:space="preserve">coord_cartesian(xlim = c(...), ylim = c(...))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Starting a measurement axis at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is what keeps a 1 mm difference from looking like a canyon. Decide the limits deliberately; don’t inherit them.</w:t>
            </w:r>
          </w:p>
          <w:p/>
        </w:tc>
      </w:tr>
    </w:tbl>
    <w:bookmarkEnd w:id="83"/>
    <w:bookmarkStart w:id="92" w:name="coord_cartesian-both-axes-at-once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Both Axes at Once</w:t>
      </w:r>
    </w:p>
    <w:p>
      <w:pPr>
        <w:pStyle w:val="SourceCode"/>
      </w:pP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pine_scatter_plot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2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continuous axes, so both</w:t>
            </w:r>
            <w:r>
              <w:t xml:space="preserve"> </w:t>
            </w:r>
            <w:r>
              <w:rPr>
                <w:rStyle w:val="VerbatimChar"/>
              </w:rPr>
              <w:t xml:space="preserve">xlim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 =</w:t>
            </w:r>
            <w:r>
              <w:t xml:space="preserve"> </w:t>
            </w:r>
            <w:r>
              <w:t xml:space="preserve">are useful here. On the boxplot,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was a category — there is nothing to zoom.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</w:p>
          <w:p/>
        </w:tc>
      </w:tr>
    </w:tbl>
    <w:bookmarkEnd w:id="92"/>
    <w:bookmarkStart w:id="107" w:name="X0522761d741881b89fbe949aa3f69b38ed188de"/>
    <w:p>
      <w:pPr>
        <w:pStyle w:val="Heading2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Data,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Both plots below ask for a y-axis running 14 to 16 mm. One of them changes where the boxes are drawn. Which one,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❌ ylim() THROWS AWAY every row outside the range first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redrawn from survivors"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3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✅ coord_cartesian() keeps every row and just crops the view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"coord_cartesian() — same boxes, zoomed"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the data before the geom draws it</w:t>
            </w:r>
            <w:r>
              <w:t xml:space="preserve">. Every needle outside 14–16 mm is silently dropped, and the median, the quartiles, and the whiskers are all recomputed from what is left. R warns about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and students read past it every time.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 camera. The boxes do not move.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zoom. Use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 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changing the axis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scale</w:t>
            </w:r>
            <w:r>
              <w:rPr>
                <w:b/>
                <w:bCs/>
              </w:rPr>
              <w:t xml:space="preserve">, not just its limits</w:t>
            </w:r>
          </w:p>
          <w:p>
            <w:pPr>
              <w:pStyle w:val="BodyText"/>
            </w:pPr>
            <w:r>
              <w:t xml:space="preserve">Right-skewed data (a few very large values squashing everything else into a corner) is usually better read on a log axis:</w:t>
            </w:r>
          </w:p>
          <w:p>
            <w:pPr>
              <w:pStyle w:val="SourceCode"/>
            </w:pP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     </w:t>
            </w:r>
            <w:r>
              <w:rPr>
                <w:rStyle w:val="CommentTok"/>
              </w:rPr>
              <w:t xml:space="preserve"># the AXIS is logged; the data are untouched</w:t>
            </w:r>
          </w:p>
          <w:p>
            <w:pPr>
              <w:pStyle w:val="FirstParagraph"/>
            </w:pPr>
            <w:r>
              <w:t xml:space="preserve">That is different again from logging the data itself with</w:t>
            </w:r>
            <w:r>
              <w:t xml:space="preserve"> </w:t>
            </w:r>
            <w:r>
              <w:rPr>
                <w:rStyle w:val="VerbatimChar"/>
              </w:rPr>
              <w:t xml:space="preserve">mutate(log_length = log(needle_length_mm))</w:t>
            </w:r>
            <w:r>
              <w:t xml:space="preserve">, which changes the numbers every later calculation sees.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today needs it — our needles are not skewed. Try it on your scatterplot if you are curious, and we will come back to it when a distribution actually calls for it.</w:t>
            </w:r>
          </w:p>
          <w:p/>
        </w:tc>
      </w:tr>
    </w:tbl>
    <w:bookmarkEnd w:id="107"/>
    <w:bookmarkStart w:id="110" w:name="your-turn-code-it-now-2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3c</w:t>
            </w:r>
            <w:r>
              <w:t xml:space="preserve"> </w:t>
            </w:r>
            <w:r>
              <w:t xml:space="preserve">— set your 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trap stays on screen; you do not need to type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10"/>
    <w:bookmarkStart w:id="111" w:name="part-3-mapping-color-by-group"/>
    <w:p>
      <w:pPr>
        <w:pStyle w:val="Heading2"/>
      </w:pPr>
      <w:r>
        <w:t xml:space="preserve">Part 3 · Mapping Color by Group</w:t>
      </w:r>
    </w:p>
    <w:bookmarkEnd w:id="111"/>
    <w:bookmarkStart w:id="122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7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where you put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aes()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matters too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global</w:t>
            </w:r>
            <w:r>
              <w:t xml:space="preserve">: every layer inherits it. 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 a single geom applies to</w:t>
            </w:r>
            <w:r>
              <w:t xml:space="preserve"> </w:t>
            </w:r>
            <w:r>
              <w:rPr>
                <w:b/>
                <w:bCs/>
              </w:rPr>
              <w:t xml:space="preserve">that layer only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global — both layers colored by side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per-layer — points colored by team, the mean drawn in plain black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team))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Just know it exists for now — we will lean on it later, when a plot has to show raw data and a fitted model at the same time.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21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122"/>
    <w:bookmarkStart w:id="125" w:name="your-turn-code-it-now-3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</w:t>
            </w:r>
            <w:r>
              <w:t xml:space="preserve"> </w:t>
            </w:r>
            <w:r>
              <w:t xml:space="preserve">— map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fill =</w:t>
            </w:r>
            <w:r>
              <w:t xml:space="preserve"> </w:t>
            </w:r>
            <w:r>
              <w:t xml:space="preserve">to a third variable.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25"/>
    <w:bookmarkStart w:id="12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everything in this part is on the worksheet, so it is safe to work through on your own if we run short in class.</w:t>
            </w:r>
          </w:p>
          <w:p/>
        </w:tc>
      </w:tr>
    </w:tbl>
    <w:bookmarkEnd w:id="128"/>
    <w:bookmarkStart w:id="139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8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138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139"/>
    <w:bookmarkStart w:id="148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48"/>
    <w:bookmarkStart w:id="156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56"/>
    <w:bookmarkStart w:id="159" w:name="your-turn-code-it-now-4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4b</w:t>
            </w:r>
            <w:r>
              <w:t xml:space="preserve"> </w:t>
            </w:r>
            <w:r>
              <w:t xml:space="preserve">— histograms and density curves. ⏱ Skip it if we are short; nothing later depends on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59"/>
    <w:bookmarkStart w:id="160" w:name="part-4-mean-se-plotted-directly"/>
    <w:p>
      <w:pPr>
        <w:pStyle w:val="Heading2"/>
      </w:pPr>
      <w:r>
        <w:t xml:space="preserve">Part 4 · Mean ± SE — Plotted Directly</w:t>
      </w:r>
    </w:p>
    <w:bookmarkEnd w:id="160"/>
    <w:bookmarkStart w:id="16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68"/>
    <w:bookmarkStart w:id="17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78"/>
    <w:bookmarkStart w:id="181" w:name="your-turn-code-it-now-5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5</w:t>
            </w:r>
            <w:r>
              <w:t xml:space="preserve"> </w:t>
            </w:r>
            <w:r>
              <w:t xml:space="preserve">— 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81"/>
    <w:bookmarkStart w:id="184" w:name="part-5-faceting-one-panel-per-group"/>
    <w:p>
      <w:pPr>
        <w:pStyle w:val="Heading2"/>
      </w:pPr>
      <w:r>
        <w:t xml:space="preserve">Part 5 · Faceting — One Panel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the worksheet walks through this one too.</w:t>
            </w:r>
          </w:p>
          <w:p/>
        </w:tc>
      </w:tr>
    </w:tbl>
    <w:bookmarkEnd w:id="184"/>
    <w:bookmarkStart w:id="190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9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9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90"/>
    <w:bookmarkStart w:id="193" w:name="your-turn-code-it-now-6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6</w:t>
            </w:r>
            <w:r>
              <w:t xml:space="preserve"> </w:t>
            </w:r>
            <w:r>
              <w:t xml:space="preserve">— facet by field team. ⏱ Skip it if we are short.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93"/>
    <w:bookmarkStart w:id="194" w:name="Xd88dea708be972cf63e6b1bb8fc7df9bd51416a"/>
    <w:p>
      <w:pPr>
        <w:pStyle w:val="Heading2"/>
      </w:pPr>
      <w:r>
        <w:t xml:space="preserve">Part 6 · Themes — Write It Once, Use It Everywhere</w:t>
      </w:r>
    </w:p>
    <w:bookmarkEnd w:id="194"/>
    <w:bookmarkStart w:id="200" w:name="the-built-in-themes"/>
    <w:p>
      <w:pPr>
        <w:pStyle w:val="Heading2"/>
      </w:pPr>
      <w:r>
        <w:t xml:space="preserve">The Built-in Themes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201899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 have used so far)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</w:t>
      </w:r>
    </w:p>
    <w:p>
      <w:pPr>
        <w:pStyle w:val="FirstParagraph"/>
      </w:pPr>
      <w:r>
        <w:t xml:space="preserve">A theme changes</w:t>
      </w:r>
      <w:r>
        <w:t xml:space="preserve"> </w:t>
      </w:r>
      <w:r>
        <w:rPr>
          <w:b/>
          <w:bCs/>
        </w:rPr>
        <w:t xml:space="preserve">appearance only</w:t>
      </w:r>
      <w:r>
        <w:t xml:space="preserve"> </w:t>
      </w:r>
      <w:r>
        <w:t xml:space="preserve">— never the data or the statistics underneath.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problem with the built-ins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them is quite publication-ready, so you end up appending ten lines of</w:t>
            </w:r>
            <w:r>
              <w:t xml:space="preserve"> </w:t>
            </w:r>
            <w:r>
              <w:rPr>
                <w:rStyle w:val="VerbatimChar"/>
              </w:rPr>
              <w:t xml:space="preserve">theme(axis.title = element_text(...), ...)</w:t>
            </w:r>
            <w:r>
              <w:t xml:space="preserve"> </w:t>
            </w:r>
            <w:r>
              <w:t xml:space="preserve">to every single plot — and retyping them in every script, slightly differently each time.</w:t>
            </w:r>
          </w:p>
          <w:p/>
        </w:tc>
      </w:tr>
    </w:tbl>
    <w:bookmarkEnd w:id="200"/>
    <w:bookmarkStart w:id="207" w:name="the-themes-file-three-sizes-written-once"/>
    <w:p>
      <w:pPr>
        <w:pStyle w:val="Heading2"/>
      </w:pPr>
      <w:r>
        <w:t xml:space="preserve">The Themes File — Three Sizes, Written Once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r_themes_for_3_sizes.R</w:t>
      </w:r>
      <w:r>
        <w:t xml:space="preserve"> </w:t>
      </w:r>
      <w:r>
        <w:t xml:space="preserve">from the activity page and save it in your</w:t>
      </w:r>
      <w:r>
        <w:t xml:space="preserve"> </w:t>
      </w:r>
      <w:r>
        <w:rPr>
          <w:b/>
          <w:bCs/>
        </w:rPr>
        <w:t xml:space="preserve">project folder</w:t>
      </w:r>
      <w:r>
        <w:t xml:space="preserve">,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It defines three functions, each sized for a different final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you the same publication look: white background, a black panel border, 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steps, once each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Open the file and run it</w:t>
            </w:r>
            <w:r>
              <w:t xml:space="preserve"> </w:t>
            </w:r>
            <w:r>
              <w:t xml:space="preserve">(Ctrl/Cmd + Shift + Enter, or Source). Look at your Environment pane —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appear as functions. That is all</w:t>
            </w:r>
            <w:r>
              <w:t xml:space="preserve"> </w:t>
            </w:r>
            <w:r>
              <w:t xml:space="preserve">“running it”</w:t>
            </w:r>
            <w:r>
              <w:t xml:space="preserve"> </w:t>
            </w:r>
            <w:r>
              <w:t xml:space="preserve">does: it defines them.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From then on,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</w:t>
            </w:r>
            <w:r>
              <w:t xml:space="preserve"> </w:t>
            </w:r>
            <w:r>
              <w:t xml:space="preserve">at the top of any script that makes a figure. One line replaces the whole block of theme code you would otherwise paste into every script.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At the top of your script,</w:t>
      </w:r>
      <w:r>
        <w:br/>
      </w:r>
      <w:r>
        <w:rPr>
          <w:rStyle w:val="CommentTok"/>
        </w:rPr>
        <w:t xml:space="preserve"># with library(tidyverse):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 copy-paste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Fix a 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 every script picks up the change the next time you run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Copy-pasted theme code gives you fifteen 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an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Put it in a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and it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bookmarkEnd w:id="207"/>
    <w:bookmarkStart w:id="215" w:name="using-the-themes"/>
    <w:p>
      <w:pPr>
        <w:pStyle w:val="Heading2"/>
      </w:pPr>
      <w:r>
        <w:t xml:space="preserve">Using the Themes</w:t>
      </w:r>
    </w:p>
    <w:p>
      <w:pPr>
        <w:pStyle w:val="SourceCode"/>
      </w:pP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themes-2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is one more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layer, exactly like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3 × 3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7 × 7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poster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Match the theme to the size you will save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the theme for the figure’s</w:t>
            </w:r>
            <w:r>
              <w:t xml:space="preserve"> </w:t>
            </w:r>
            <w:r>
              <w:rPr>
                <w:b/>
                <w:bCs/>
              </w:rPr>
              <w:t xml:space="preserve">final printed size</w:t>
            </w:r>
            <w:r>
              <w:t xml:space="preserve">, then pass that same size to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theme_large()</w:t>
            </w:r>
            <w:r>
              <w:t xml:space="preserve"> </w:t>
            </w:r>
            <w:r>
              <w:t xml:space="preserve">plot saved at 3 × 3 in is unreadable, and</w:t>
            </w:r>
            <w:r>
              <w:t xml:space="preserve"> </w:t>
            </w:r>
            <w:r>
              <w:rPr>
                <w:rStyle w:val="VerbatimChar"/>
              </w:rPr>
              <w:t xml:space="preserve">theme_small()</w:t>
            </w:r>
            <w:r>
              <w:t xml:space="preserve"> </w:t>
            </w:r>
            <w:r>
              <w:t xml:space="preserve">on a poster disappears.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Still your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Anything you add after the theme still wins —</w:t>
            </w:r>
            <w:r>
              <w:t xml:space="preserve"> </w:t>
            </w:r>
            <w:r>
              <w:rPr>
                <w:rStyle w:val="VerbatimChar"/>
              </w:rPr>
              <w:t xml:space="preserve">theme_small() + theme(legend.position = "none")</w:t>
            </w:r>
            <w:r>
              <w:t xml:space="preserve"> </w:t>
            </w:r>
            <w:r>
              <w:t xml:space="preserve">keeps the theme and drops the legend.</w:t>
            </w:r>
          </w:p>
          <w:p/>
        </w:tc>
      </w:tr>
    </w:tbl>
    <w:bookmarkEnd w:id="215"/>
    <w:bookmarkStart w:id="218" w:name="your-turn-code-it-now-7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7 and 7b</w:t>
            </w:r>
            <w:r>
              <w:t xml:space="preserve"> </w:t>
            </w:r>
            <w:r>
              <w:t xml:space="preserve">— try the built-in themes, then download, run,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the themes file.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18"/>
    <w:bookmarkStart w:id="219" w:name="part-7-many-plots-on-one-page-patchwork"/>
    <w:p>
      <w:pPr>
        <w:pStyle w:val="Heading2"/>
      </w:pPr>
      <w:r>
        <w:t xml:space="preserve">Part 7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bookmarkEnd w:id="219"/>
    <w:bookmarkStart w:id="225" w:name="patchwork-for-whole-plots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Whole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computer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t xml:space="preserve">Save each plot into an object, then combine them:</w:t>
      </w:r>
    </w:p>
    <w:p>
      <w:pPr>
        <w:pStyle w:val="SourceCode"/>
      </w:pPr>
      <w:r>
        <w:rPr>
          <w:rStyle w:val="NormalTok"/>
        </w:rPr>
        <w:t xml:space="preserve">plot_a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plot_a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stacked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reuses the operators you already know.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puts plots</w:t>
            </w:r>
            <w:r>
              <w:t xml:space="preserve"> </w:t>
            </w:r>
            <w:r>
              <w:rPr>
                <w:b/>
                <w:bCs/>
              </w:rPr>
              <w:t xml:space="preserve">beside</w:t>
            </w:r>
            <w:r>
              <w:t xml:space="preserve"> </w:t>
            </w:r>
            <w:r>
              <w:t xml:space="preserve">each other,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puts one</w:t>
            </w:r>
            <w:r>
              <w:t xml:space="preserve"> </w:t>
            </w:r>
            <w:r>
              <w:rPr>
                <w:b/>
                <w:bCs/>
              </w:rPr>
              <w:t xml:space="preserve">over</w:t>
            </w:r>
            <w:r>
              <w:t xml:space="preserve"> </w:t>
            </w:r>
            <w:r>
              <w:t xml:space="preserve">the other — and the result is still a plot object you can save.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</w:t>
      </w:r>
    </w:p>
    <w:p>
      <w:pPr>
        <w:pStyle w:val="FirstParagraph"/>
      </w:pPr>
      <w:r>
        <w:drawing>
          <wp:inline>
            <wp:extent cx="4587290" cy="22018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3-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patchwork-building-a-real-figure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Building a Real Figure</w:t>
      </w:r>
    </w:p>
    <w:p>
      <w:pPr>
        <w:pStyle w:val="SourceCode"/>
      </w:pP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4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Parentheses group plots,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is two on top, one across the bottom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 panels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what a figure caption refers 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combined_plot</w:t>
      </w:r>
      <w:r>
        <w:t xml:space="preserve"> </w:t>
      </w:r>
      <w:r>
        <w:t xml:space="preserve">is one object, so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saves the whole multi-panel figure in one call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Size it for the whole figure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three-panel figure needs roughly three panels’ worth of space. Give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/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 </w:t>
            </w:r>
            <w:r>
              <w:t xml:space="preserve">plot, not for one panel.</w:t>
            </w:r>
          </w:p>
          <w:p/>
        </w:tc>
      </w:tr>
    </w:tbl>
    <w:bookmarkEnd w:id="231"/>
    <w:bookmarkStart w:id="234" w:name="your-turn-code-it-now-8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7c</w:t>
            </w:r>
            <w:r>
              <w:t xml:space="preserve"> </w:t>
            </w:r>
            <w:r>
              <w:t xml:space="preserve">— combine your plots with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34"/>
    <w:bookmarkStart w:id="235" w:name="part-8-saving-a-real-figure"/>
    <w:p>
      <w:pPr>
        <w:pStyle w:val="Heading2"/>
      </w:pPr>
      <w:r>
        <w:t xml:space="preserve">Part 8 · Saving a Real Figure</w:t>
      </w:r>
    </w:p>
    <w:bookmarkEnd w:id="235"/>
    <w:bookmarkStart w:id="243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CommentTok"/>
        </w:rPr>
        <w:t xml:space="preserve"># One panel, built with theme_small() — save it at the size the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three-panel patchwork figure — bigger canvas, one call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242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243"/>
    <w:bookmarkStart w:id="246" w:name="your-turn-code-it-now-9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— save both figures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46"/>
    <w:bookmarkStart w:id="247" w:name="Xd75e51b8f896b72477b6faa7b64a02060139b6d"/>
    <w:p>
      <w:pPr>
        <w:pStyle w:val="Heading2"/>
      </w:pPr>
      <w:r>
        <w:t xml:space="preserve">Part 9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247"/>
    <w:bookmarkStart w:id="25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257"/>
    <w:bookmarkStart w:id="26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260"/>
    <w:bookmarkStart w:id="26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266"/>
    <w:bookmarkStart w:id="269" w:name="your-turn-code-it-now-10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8b</w:t>
            </w:r>
            <w:r>
              <w:t xml:space="preserve"> </w:t>
            </w:r>
            <w:r>
              <w:t xml:space="preserve">— 🚀 optional bonus: pick your own colors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, and check them against a colorblind-safe palette.</w:t>
            </w:r>
          </w:p>
          <w:p/>
        </w:tc>
      </w:tr>
    </w:tbl>
    <w:bookmarkEnd w:id="269"/>
    <w:bookmarkStart w:id="27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5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5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5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5"/>
        </w:numPr>
      </w:pPr>
      <w:r>
        <w:t xml:space="preserve">Set axis limits deliberately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learned that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rows while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only zooms</w:t>
      </w:r>
    </w:p>
    <w:p>
      <w:pPr>
        <w:pStyle w:val="Compact"/>
        <w:numPr>
          <w:ilvl w:val="0"/>
          <w:numId w:val="1015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d a themes file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are one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 away in every script, forever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Combined panels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, tagged A/B/C</w:t>
      </w:r>
    </w:p>
    <w:p>
      <w:pPr>
        <w:pStyle w:val="Compact"/>
        <w:numPr>
          <w:ilvl w:val="0"/>
          <w:numId w:val="1015"/>
        </w:numPr>
      </w:pPr>
      <w:r>
        <w:t xml:space="preserve">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(As time allowed)</w:t>
      </w:r>
      <w:r>
        <w:t xml:space="preserve"> </w:t>
      </w:r>
      <w:r>
        <w:t xml:space="preserve">Histograms, density curves,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source the themes file, build a two-panel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figure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limits you chose on purpose,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274"/>
    <w:bookmarkStart w:id="281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7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80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42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281"/>
    <w:bookmarkStart w:id="28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9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9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9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282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285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112" Target="media/rId112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50" Target="media/rId250.png" /><Relationship Type="http://schemas.openxmlformats.org/officeDocument/2006/relationships/image" Id="rId261" Target="media/rId261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08" Target="media/rId208.png" /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axis labels with labs(), mapping color and fill by group, setting axis limits honestly with coord_cartesian(), plotting mean ± SE with stat_summary(), sourcing a reusable themes file for publication-ready figures, combining panels with patchwork, and a real ggsave() drill — all on the pine needle data the class collected.</dc:description>
  <cp:keywords/>
  <dcterms:created xsi:type="dcterms:W3CDTF">2026-09-30T01:01:26Z</dcterms:created>
  <dcterms:modified xsi:type="dcterms:W3CDTF">2026-09-30T01:01:26Z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axis limits, a reusable themes file, multi-panel figures, and saving publication-ready output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