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334000" cy="5334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2026-08-28T18:19:06Z</dcterms:created>
  <dcterms:modified xsi:type="dcterms:W3CDTF">2026-08-28T18:19:06Z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20</vt:lpwstr>
  </property>
  <property fmtid="{D5CDD505-2E9C-101B-9397-08002B2CF9AE}" pid="14" name="resources">
    <vt:lpwstr/>
  </property>
  <property fmtid="{D5CDD505-2E9C-101B-9397-08002B2CF9AE}" pid="15" name="subtitle">
    <vt:lpwstr>Community ordination</vt:lpwstr>
  </property>
  <property fmtid="{D5CDD505-2E9C-101B-9397-08002B2CF9AE}" pid="16" name="toc-title">
    <vt:lpwstr>Table of contents</vt:lpwstr>
  </property>
  <property fmtid="{D5CDD505-2E9C-101B-9397-08002B2CF9AE}" pid="17" name="week">
    <vt:lpwstr>15</vt:lpwstr>
  </property>
</Properties>
</file>