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2026-09-30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11 — Dates with lubridate.</w:t>
      </w:r>
      <w:r>
        <w:t xml:space="preserve"> </w:t>
      </w:r>
      <w:r>
        <w:rPr>
          <w:i/>
          <w:iCs/>
        </w:rPr>
        <w:t xml:space="preserve">Next: Common Code 12 — Strings and Factors.</w:t>
      </w:r>
    </w:p>
    <w:bookmarkEnd w:id="31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Dates with lubridate</dc:title>
  <dc:creator>Bill Perry</dc:creator>
  <dc:description>How to work with dates</dc:description>
  <cp:keywords/>
  <dcterms:created xsi:type="dcterms:W3CDTF">2026-09-30T18:14:19Z</dcterms:created>
  <dcterms:modified xsi:type="dcterms:W3CDTF">2026-09-30T18:14:19Z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2026-09-30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Parsing, extracting, arithmetic, and plotting time series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