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2026-07-04T15:41:28Z</dcterms:created>
  <dcterms:modified xsi:type="dcterms:W3CDTF">2026-07-04T15:41:28Z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5</vt:lpwstr>
  </property>
  <property fmtid="{D5CDD505-2E9C-101B-9397-08002B2CF9AE}" pid="12" name="subtitle">
    <vt:lpwstr>Correlation and regression</vt:lpwstr>
  </property>
  <property fmtid="{D5CDD505-2E9C-101B-9397-08002B2CF9AE}" pid="13" name="toc-title">
    <vt:lpwstr>Table of contents</vt:lpwstr>
  </property>
  <property fmtid="{D5CDD505-2E9C-101B-9397-08002B2CF9AE}" pid="14" name="week">
    <vt:lpwstr>5</vt:lpwstr>
  </property>
</Properties>
</file>