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2026-07-04T15:41:39Z</dcterms:created>
  <dcterms:modified xsi:type="dcterms:W3CDTF">2026-07-04T15:41:39Z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6</vt:lpwstr>
  </property>
  <property fmtid="{D5CDD505-2E9C-101B-9397-08002B2CF9AE}" pid="12" name="subtitle">
    <vt:lpwstr>Several predictors</vt:lpwstr>
  </property>
  <property fmtid="{D5CDD505-2E9C-101B-9397-08002B2CF9AE}" pid="13" name="toc-title">
    <vt:lpwstr>Table of contents</vt:lpwstr>
  </property>
  <property fmtid="{D5CDD505-2E9C-101B-9397-08002B2CF9AE}" pid="14" name="week">
    <vt:lpwstr>6</vt:lpwstr>
  </property>
</Properties>
</file>