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common statistical tests we use in class — each is a</w:t>
      </w:r>
      <w:r>
        <w:t xml:space="preserve"> </w:t>
      </w:r>
      <w:r>
        <w:t xml:space="preserve">worked example in R. This list is generated automatically from each vignette’s</w:t>
      </w:r>
      <w:r>
        <w:t xml:space="preserve"> </w:t>
      </w:r>
      <w:r>
        <w:t xml:space="preserve">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 is hand-typed.</w:t>
      </w:r>
    </w:p>
    <w:p>
      <w:pPr>
        <w:pStyle w:val="BodyText"/>
      </w:pPr>
      <w:r>
        <w:t xml:space="preserve">Click a test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2026-07-04T15:40:57Z</dcterms:created>
  <dcterms:modified xsi:type="dcterms:W3CDTF">2026-07-04T15:40:57Z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