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Nested ANOVA</w:t>
      </w:r>
    </w:p>
    <w:p>
      <w:pPr>
        <w:pStyle w:val="Subtitle"/>
      </w:pPr>
      <w:r>
        <w:t xml:space="preserve">Nested designs</w:t>
      </w:r>
    </w:p>
    <w:p>
      <w:pPr>
        <w:pStyle w:val="Author"/>
      </w:pPr>
      <w:r>
        <w:t xml:space="preserve">Bill Perry</w:t>
      </w:r>
    </w:p>
    <w:bookmarkStart w:id="10" w:name="worksheet-nested-anova"/>
    <w:p>
      <w:pPr>
        <w:pStyle w:val="Heading1"/>
      </w:pPr>
      <w:r>
        <w:t xml:space="preserve">Worksheet: Nested 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14_nested_anova.R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sea urchin grazing / algae cover dataset from lecture, where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(each patch received only one urchin-density treatment). Next class, the Linear Mixed Models activity revisits this exact same dataset with a different (and more flexible) modeling approach — this worksheet stays entirely with the traditional method.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"data/andrew.csv"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Map to Quinn &amp; Keough's Table 9.1 densities.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the file's dens_33 /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dens_66 labels are the reverse of the book's percentages -- verified by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matching patch means: dens_33 is the book's 66% group, dens_66 its 33%.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book  0% density, mean algae 39.2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"dens_66"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33% density, mean algae 19.0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"dens_33"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66% density, mean algae 21.6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book 100% density, mean algae 1.3</w:t>
      </w:r>
      <w:r>
        <w:br/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(treat,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(patch))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(u_df)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treat)</w:t>
      </w:r>
    </w:p>
    <w:p>
      <w:pPr>
        <w:pStyle w:val="FirstParagraph"/>
      </w:pPr>
      <w:r>
        <w:rPr>
          <w:rStyle w:val="VerbatimChar"/>
        </w:rPr>
        <w:t xml:space="preserve">u_df</w:t>
      </w:r>
      <w:r>
        <w:t xml:space="preserve"> </w:t>
      </w:r>
      <w:r>
        <w:t xml:space="preserve">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— 0%, 33%, 66%, 100% of natural density),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patch:treatment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 variable).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statistics and a first plot: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summary_stats</w:t>
      </w:r>
      <w:r>
        <w:br/>
      </w: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patches are nested within each treatment?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X9bbbe4555cee06c058287cb791d76a6f03abc97"/>
    <w:p>
      <w:pPr>
        <w:pStyle w:val="Heading1"/>
      </w:pPr>
      <w:r>
        <w:t xml:space="preserve">Part 2 · Fitting the Nested Model — Base R and afex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, we need the correct error term — the traditional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approach lets us specify this directly.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Fitting the Nested Model 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This gives you the correct F-test using PATCH as the error term.</w:t>
      </w:r>
      <w:r>
        <w:br/>
      </w:r>
      <w:r>
        <w:rPr>
          <w:rStyle w:val="CommentTok"/>
        </w:rPr>
        <w:t xml:space="preserve"># Patch IDs are unique (1-16) and each patch got exactly one treatment,</w:t>
      </w:r>
      <w:r>
        <w:br/>
      </w:r>
      <w:r>
        <w:rPr>
          <w:rStyle w:val="CommentTok"/>
        </w:rPr>
        <w:t xml:space="preserve"># so Error(patch) is enough -- Error(treat:patch) gives the same numbers</w:t>
      </w:r>
      <w:r>
        <w:br/>
      </w:r>
      <w:r>
        <w:rPr>
          <w:rStyle w:val="CommentTok"/>
        </w:rPr>
        <w:t xml:space="preserve"># but warns "Error() model is singular".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package, recommended for unbalanced designs:</w:t>
      </w:r>
    </w:p>
    <w:p>
      <w:pPr>
        <w:pStyle w:val="SourceCode"/>
      </w:pPr>
      <w:r>
        <w:rPr>
          <w:rStyle w:val="CommentTok"/>
        </w:rPr>
        <w:t xml:space="preserve"># ── Part 2.2 · Fitting the Nested Model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nested_model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model_afx</w:t>
      </w:r>
      <w:r>
        <w:t xml:space="preserve"> </w:t>
      </w:r>
      <w:r>
        <w:t xml:space="preserve">agree on whether the treatment effect is significant?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st-hoc-comparisons"/>
    <w:p>
      <w:pPr>
        <w:pStyle w:val="Heading1"/>
      </w:pPr>
      <w:r>
        <w:t xml:space="preserve">Part 3 · Post-Hoc Comparisons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Post-Hoc Comparisons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br/>
      </w:r>
      <w:r>
        <w:rPr>
          <w:rStyle w:val="NormalTok"/>
        </w:rPr>
        <w:t xml:space="preserve">pairs_result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pairs_result</w:t>
      </w:r>
      <w:r>
        <w:br/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Mean algae cover for Control (1.30%) looks much lower than the reduced-density treatments (66%: 21.55%, 33%: 19.00%, Removed: 39.20%). Based on your compact letter display, are any of those differences actually statistically significant at α = 0.05?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4-visualization-and-reporting"/>
    <w:p>
      <w:pPr>
        <w:pStyle w:val="Heading1"/>
      </w:pPr>
      <w:r>
        <w:t xml:space="preserve">Part 4 · Visualization and Reporting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publication-style boxplot:</w:t>
      </w:r>
    </w:p>
    <w:p>
      <w:pPr>
        <w:pStyle w:val="SourceCode"/>
      </w:pPr>
      <w:r>
        <w:rPr>
          <w:rStyle w:val="CommentTok"/>
        </w:rPr>
        <w:t xml:space="preserve"># ── Part 4.1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"Boxplots showing the distribution of algal cover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mean ± SE plot:</w:t>
      </w:r>
    </w:p>
    <w:p>
      <w:pPr>
        <w:pStyle w:val="SourceCode"/>
      </w:pPr>
      <w:r>
        <w:rPr>
          <w:rStyle w:val="CommentTok"/>
        </w:rPr>
        <w:t xml:space="preserve"># ── Part 4.2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(+/-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Scientific interpretation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nested ANOVA reveals substantial spatial heterogeneity in algae cover, with significant variation among patches within each treatment. The substantial patch-to-patch variability shown in Part 2’s ANOVA table is exactly why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needed to be modeled explicitly, rather than being pooled into the residual — a good reminder that pseudoreplication doesn’t just bias your F-test, it hides real biological variation.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2–3 sentence results paragraph for this analysis, using your own F-statistic, df, and p-value from Part 2.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nested 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cannot be analyzed as a simple factorial design</w:t>
      </w:r>
    </w:p>
    <w:p>
      <w:pPr>
        <w:pStyle w:val="Compact"/>
        <w:numPr>
          <w:ilvl w:val="0"/>
          <w:numId w:val="1002"/>
        </w:numPr>
      </w:pPr>
      <w:r>
        <w:t xml:space="preserve">Fit a nested ANOVA with</w:t>
      </w:r>
      <w:r>
        <w:t xml:space="preserve"> </w:t>
      </w:r>
      <w:r>
        <w:rPr>
          <w:rStyle w:val="VerbatimChar"/>
        </w:rPr>
        <w:t xml:space="preserve">aov(..., Error(...))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afex::aov_car()</w:t>
      </w:r>
    </w:p>
    <w:p>
      <w:pPr>
        <w:pStyle w:val="Compact"/>
        <w:numPr>
          <w:ilvl w:val="0"/>
          <w:numId w:val="1003"/>
        </w:numPr>
      </w:pPr>
      <w:r>
        <w:t xml:space="preserve">Compute EMMs and post-hoc comparisons for a nested design</w:t>
      </w:r>
    </w:p>
    <w:p>
      <w:pPr>
        <w:pStyle w:val="Compact"/>
        <w:numPr>
          <w:ilvl w:val="0"/>
          <w:numId w:val="1004"/>
        </w:numPr>
      </w:pPr>
      <w:r>
        <w:t xml:space="preserve">Write a properly formatted nested-ANOVA results sentence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14_nested_anova.R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library(afex)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Nested ANOVA</dc:title>
  <dc:creator>Bill Perry</dc:creator>
  <dc:description>Hands-on activity: nested ANOVA the traditional way (aov with an Error term, afex) and post-hoc comparisons on the sea urchin grazing / algae cover dataset.</dc:description>
  <cp:keywords/>
  <dcterms:created xsi:type="dcterms:W3CDTF">2026-09-21T17:11:20Z</dcterms:created>
  <dcterms:modified xsi:type="dcterms:W3CDTF">2026-09-21T17:11:20Z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Nested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