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2026-08-21T15:10:55Z</dcterms:created>
  <dcterms:modified xsi:type="dcterms:W3CDTF">2026-08-21T15:10:55Z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15</vt:lpwstr>
  </property>
  <property fmtid="{D5CDD505-2E9C-101B-9397-08002B2CF9AE}" pid="10" name="resources">
    <vt:lpwstr/>
  </property>
  <property fmtid="{D5CDD505-2E9C-101B-9397-08002B2CF9AE}" pid="11" name="subtitle">
    <vt:lpwstr>Generalized linear models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