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2: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2: 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2026-08-21T15:06:02Z</dcterms:created>
  <dcterms:modified xsi:type="dcterms:W3CDTF">2026-08-21T15:06:02Z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</vt:lpwstr>
  </property>
  <property fmtid="{D5CDD505-2E9C-101B-9397-08002B2CF9AE}" pid="11" name="subtitle">
    <vt:lpwstr>Importing more than one way, reshaping columns, and saving what you make</vt:lpwstr>
  </property>
  <property fmtid="{D5CDD505-2E9C-101B-9397-08002B2CF9AE}" pid="12" name="toc-title">
    <vt:lpwstr>Table of contents</vt:lpwstr>
  </property>
  <property fmtid="{D5CDD505-2E9C-101B-9397-08002B2CF9AE}" pid="13" name="week">
    <vt:lpwstr>2</vt:lpwstr>
  </property>
</Properties>
</file>