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2026-07-04T14:52:09Z</dcterms:created>
  <dcterms:modified xsi:type="dcterms:W3CDTF">2026-07-04T14:52:09Z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7</vt:lpwstr>
  </property>
  <property fmtid="{D5CDD505-2E9C-101B-9397-08002B2CF9AE}" pid="12" name="resources">
    <vt:lpwstr/>
  </property>
  <property fmtid="{D5CDD505-2E9C-101B-9397-08002B2CF9AE}" pid="13" name="subtitle">
    <vt:lpwstr>Rank-based tests</vt:lpwstr>
  </property>
  <property fmtid="{D5CDD505-2E9C-101B-9397-08002B2CF9AE}" pid="14" name="toc-title">
    <vt:lpwstr>Table of contents</vt:lpwstr>
  </property>
  <property fmtid="{D5CDD505-2E9C-101B-9397-08002B2CF9AE}" pid="15" name="week">
    <vt:lpwstr>4</vt:lpwstr>
  </property>
</Properties>
</file>