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71.png" ContentType="image/png"/>
  <Override PartName="/word/media/rId68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4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ultiple_regression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ultiple_regression_files/figure-docx/l10-0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multiple_regression_files/figure-docx/l10-0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multiple_regression_files/figure-docx/l10-0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ultiple_regression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ultiple_regression_files/figure-docx/l10-0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ultiple_regression_files/figure-docx/l10-0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Regression</dc:title>
  <dc:creator>Bill Perry</dc:creator>
  <dc:description>Multiple linear regression and interpretation.</dc:description>
  <cp:keywords/>
  <dcterms:created xsi:type="dcterms:W3CDTF">2026-07-04T14:52:22Z</dcterms:created>
  <dcterms:modified xsi:type="dcterms:W3CDTF">2026-07-04T14:52:22Z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Several predictors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