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  <Override PartName="/word/media/rId21.png" ContentType="image/png"/>
  <Override PartName="/word/media/rId26.png" ContentType="image/png"/>
  <Override PartName="/word/media/rId34.png" ContentType="image/png"/>
  <Override PartName="/word/media/rId43.png" ContentType="image/png"/>
  <Override PartName="/word/media/rId47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70.png" ContentType="image/png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lecture-14-review"/>
    <w:p>
      <w:pPr>
        <w:pStyle w:val="Heading1"/>
      </w:pPr>
      <w:r>
        <w:t xml:space="preserve">Lecture 14: 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9"/>
    <w:bookmarkStart w:id="10" w:name="lecture-15-ancova-overview"/>
    <w:p>
      <w:pPr>
        <w:pStyle w:val="Heading1"/>
      </w:pPr>
      <w:r>
        <w:t xml:space="preserve">Lecture 15: 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0"/>
    <w:bookmarkStart w:id="14" w:name="introduction-to-ancova"/>
    <w:p>
      <w:pPr>
        <w:pStyle w:val="Heading1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cova_files/figure-docx/l15-02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when-to-use-ancova"/>
    <w:p>
      <w:pPr>
        <w:pStyle w:val="Heading1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15"/>
    <w:bookmarkStart w:id="19" w:name="ancova-example-cricket-chirping"/>
    <w:p>
      <w:pPr>
        <w:pStyle w:val="Heading1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ancova_files/figure-docx/l15-03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ancova-linear-model-conceptual-framework"/>
    <w:p>
      <w:pPr>
        <w:pStyle w:val="Heading1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20"/>
    <w:bookmarkStart w:id="24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cova_files/figure-docx/l15-0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mathematical-model-for-ancova"/>
    <w:p>
      <w:pPr>
        <w:pStyle w:val="Heading1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25"/>
    <w:bookmarkStart w:id="29" w:name="ancova-parameters-interpretation"/>
    <w:p>
      <w:pPr>
        <w:pStyle w:val="Heading1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files/figure-docx/l15-0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building-the-ancova-model-in-r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30"/>
    <w:bookmarkStart w:id="31" w:name="building-the-ancova-model-in-r-1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1"/>
    <w:bookmarkStart w:id="32" w:name="ancova-in-r-the-3-step-workflow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32"/>
    <w:bookmarkStart w:id="33" w:name="ancova-in-r-the-3-step-workflow-1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3"/>
    <w:bookmarkStart w:id="37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ncova_files/figure-docx/l15-06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38"/>
    <w:bookmarkStart w:id="42" w:name="null-hypotheses-in-ancova"/>
    <w:p>
      <w:pPr>
        <w:pStyle w:val="Heading1"/>
      </w:pPr>
      <w:r>
        <w:t xml:space="preserve">Null Hypotheses in ANCOVA</w:t>
      </w:r>
    </w:p>
    <w:bookmarkStart w:id="39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39"/>
    <w:bookmarkStart w:id="40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0"/>
    <w:bookmarkStart w:id="41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1"/>
    <w:bookmarkEnd w:id="42"/>
    <w:bookmarkStart w:id="46" w:name="visualization-of-homogeneity-of-slopes"/>
    <w:p>
      <w:pPr>
        <w:pStyle w:val="Heading1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ancova_files/figure-docx/l15-08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partridge-example-data-overview"/>
    <w:p>
      <w:pPr>
        <w:pStyle w:val="Heading1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ancova_files/figure-docx/l15-09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X56cba9001b46857a8f317f9badb2b7704f6809c"/>
    <w:p>
      <w:pPr>
        <w:pStyle w:val="Heading1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51"/>
    <w:bookmarkStart w:id="52" w:name="partridge-example-step-3-ancova-analysis"/>
    <w:p>
      <w:pPr>
        <w:pStyle w:val="Heading1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partridge-example-getting-adjusted-means"/>
    <w:p>
      <w:pPr>
        <w:pStyle w:val="Heading1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53"/>
    <w:bookmarkStart w:id="54" w:name="partridge-example-pairwise-comparisons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54"/>
    <w:bookmarkStart w:id="58" w:name="partridge-example-pairwise-comparisons-1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ancova_files/figure-docx/l15-1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visualizing-ancova-results"/>
    <w:p>
      <w:pPr>
        <w:pStyle w:val="Heading1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ancova_files/figure-docx/l15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what-if-slopes-are-heterogeneous-p-0.05"/>
    <w:p>
      <w:pPr>
        <w:pStyle w:val="Heading1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ancova_files/figure-docx/l15-16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handling-heterogeneous-slopes"/>
    <w:p>
      <w:pPr>
        <w:pStyle w:val="Heading1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0.0093295  1  104.97 2.828e-15 ***</w:t>
      </w:r>
      <w:r>
        <w:br/>
      </w:r>
      <w:r>
        <w:rPr>
          <w:rStyle w:val="DocumentationTok"/>
        </w:rPr>
        <w:t xml:space="preserve">## volume           0.0197876  1  222.63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67"/>
    <w:bookmarkStart w:id="68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68"/>
    <w:bookmarkStart w:id="69" w:name="assumptions-of-ancova"/>
    <w:p>
      <w:pPr>
        <w:pStyle w:val="Heading1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bookmarkEnd w:id="69"/>
    <w:bookmarkStart w:id="73" w:name="checking-assumptions-in-r"/>
    <w:p>
      <w:pPr>
        <w:pStyle w:val="Heading1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ancova_files/figure-docx/l15-1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robust-ancova-approaches"/>
    <w:p>
      <w:pPr>
        <w:pStyle w:val="Heading1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74"/>
    <w:bookmarkStart w:id="79" w:name="writing-up-ancova-results"/>
    <w:p>
      <w:pPr>
        <w:pStyle w:val="Heading1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Start w:id="78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ancova_files/figure-docx/l15-19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80" w:name="summary"/>
    <w:p>
      <w:pPr>
        <w:pStyle w:val="Heading1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75" Target="media/rId7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ANCOVA — Analysis of Covariance</dc:title>
  <dc:creator>Bill Perry</dc:creator>
  <dc:description>Analysis of covariance mixing continuous and categorical predictors.</dc:description>
  <cp:keywords/>
  <dcterms:created xsi:type="dcterms:W3CDTF">2026-07-04T14:49:43Z</dcterms:created>
  <dcterms:modified xsi:type="dcterms:W3CDTF">2026-07-04T14:49:43Z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15</vt:lpwstr>
  </property>
  <property fmtid="{D5CDD505-2E9C-101B-9397-08002B2CF9AE}" pid="14" name="resources">
    <vt:lpwstr/>
  </property>
  <property fmtid="{D5CDD505-2E9C-101B-9397-08002B2CF9AE}" pid="15" name="subtitle">
    <vt:lpwstr>Covariates</vt:lpwstr>
  </property>
  <property fmtid="{D5CDD505-2E9C-101B-9397-08002B2CF9AE}" pid="16" name="toc-title">
    <vt:lpwstr>Table of contents</vt:lpwstr>
  </property>
  <property fmtid="{D5CDD505-2E9C-101B-9397-08002B2CF9AE}" pid="17" name="week">
    <vt:lpwstr>8</vt:lpwstr>
  </property>
</Properties>
</file>