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Multiple Regression</w:t>
      </w:r>
    </w:p>
    <w:p>
      <w:pPr>
        <w:pStyle w:val="Subtitle"/>
      </w:pPr>
      <w:r>
        <w:t xml:space="preserve">Several predictors</w:t>
      </w:r>
    </w:p>
    <w:p>
      <w:pPr>
        <w:pStyle w:val="Author"/>
      </w:pPr>
      <w:r>
        <w:t xml:space="preserve">Bill Perry</w:t>
      </w:r>
    </w:p>
    <w:bookmarkStart w:id="12" w:name="worksheet-multiple-regression"/>
    <w:p>
      <w:pPr>
        <w:pStyle w:val="Heading1"/>
      </w:pPr>
      <w:r>
        <w:t xml:space="preserve">Worksheet: Multiple Regression</w:t>
      </w:r>
    </w:p>
    <w:p>
      <w:pPr>
        <w:pStyle w:val="FirstParagraph"/>
      </w:pPr>
      <w:hyperlink r:id="rId9">
        <w:r>
          <w:rPr>
            <w:rStyle w:val="Hyperlink"/>
          </w:rPr>
          <w:t xml:space="preserve">📥 Bird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1">
        <w:r>
          <w:rPr>
            <w:rStyle w:val="Hyperlink"/>
          </w:rPr>
          <w:t xml:space="preserve">📥 Script skeleton (.R)</w:t>
        </w:r>
      </w:hyperlink>
    </w:p>
    <w:p>
      <w:pPr>
        <w:pStyle w:val="BodyText"/>
      </w:pPr>
      <w:r>
        <w:t xml:space="preserve">The lecture’s dataset:</w:t>
      </w:r>
      <w:r>
        <w:t xml:space="preserve"> </w:t>
      </w:r>
      <w:r>
        <w:rPr>
          <w:b/>
          <w:bCs/>
        </w:rPr>
        <w:t xml:space="preserve">56 remnant forest patches</w:t>
      </w:r>
      <w:r>
        <w:t xml:space="preserve"> </w:t>
      </w:r>
      <w:r>
        <w:t xml:space="preserve">in Victoria, Australia, from Loyn (1987). Bird</w:t>
      </w:r>
      <w:r>
        <w:t xml:space="preserve"> </w:t>
      </w:r>
      <w:r>
        <w:rPr>
          <w:rStyle w:val="VerbatimChar"/>
        </w:rPr>
        <w:t xml:space="preserve">abundance</w:t>
      </w:r>
      <w:r>
        <w:t xml:space="preserve"> </w:t>
      </w:r>
      <w:r>
        <w:t xml:space="preserve">is the response, and six patch characteristics are the candidate predictors.</w:t>
      </w:r>
    </w:p>
    <w:p>
      <w:pPr>
        <w:pStyle w:val="BodyText"/>
      </w:pPr>
      <w:r>
        <w:t xml:space="preserve">The order matters today. You will fit the predictors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, then build</w:t>
      </w:r>
      <w:r>
        <w:t xml:space="preserve"> </w:t>
      </w:r>
      <w:r>
        <w:rPr>
          <w:b/>
          <w:bCs/>
        </w:rPr>
        <w:t xml:space="preserve">one clean two-predictor model</w:t>
      </w:r>
      <w:r>
        <w:t xml:space="preserve"> </w:t>
      </w:r>
      <w:r>
        <w:t xml:space="preserve">and read it carefully — that is the worked example. Only then do you put</w:t>
      </w:r>
      <w:r>
        <w:t xml:space="preserve"> </w:t>
      </w:r>
      <w:r>
        <w:rPr>
          <w:b/>
          <w:bCs/>
        </w:rPr>
        <w:t xml:space="preserve">all six</w:t>
      </w:r>
      <w:r>
        <w:t xml:space="preserve"> </w:t>
      </w:r>
      <w:r>
        <w:t xml:space="preserve">in at once and watch what happens.</w:t>
      </w:r>
    </w:p>
    <w:p>
      <w:r>
        <w:pict>
          <v:rect style="width:0;height:1.5pt" o:hralign="center" o:hrstd="t" o:hr="t"/>
        </w:pict>
      </w:r>
    </w:p>
    <w:bookmarkEnd w:id="12"/>
    <w:bookmarkStart w:id="13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"data/loyn_birds.csv"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log_area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(area_ha),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log_dist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(dist_m),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log_dist_larger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(dist_larger_m))</w:t>
      </w:r>
      <w:r>
        <w:br/>
      </w:r>
      <w:r>
        <w:br/>
      </w:r>
      <w:r>
        <w:rPr>
          <w:rStyle w:val="NormalTok"/>
        </w:rPr>
        <w:t xml:space="preserve">bird_df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are area and the two distances logged? Look at the range of</w:t>
      </w:r>
      <w:r>
        <w:t xml:space="preserve"> </w:t>
      </w:r>
      <w:r>
        <w:rPr>
          <w:rStyle w:val="VerbatimChar"/>
        </w:rPr>
        <w:t xml:space="preserve">area_ha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part-2-one-predictor-at-a-time"/>
    <w:p>
      <w:pPr>
        <w:pStyle w:val="Heading1"/>
      </w:pPr>
      <w:r>
        <w:t xml:space="preserve">Part 2 · One predictor at a time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three separate simple regressions:</w:t>
      </w:r>
    </w:p>
    <w:p>
      <w:pPr>
        <w:pStyle w:val="SourceCode"/>
      </w:pPr>
      <w:r>
        <w:rPr>
          <w:rStyle w:val="CommentTok"/>
        </w:rPr>
        <w:t xml:space="preserve"># ── Part 2.1 · One predictor at a time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grazing,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year_isolated,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each one.</w:t>
      </w:r>
    </w:p>
    <w:p>
      <w:pPr>
        <w:pStyle w:val="SourceCode"/>
      </w:pPr>
      <w:r>
        <w:rPr>
          <w:rStyle w:val="VerbatimChar"/>
        </w:rPr>
        <w:t xml:space="preserve">log_area:      slope = __________  p = __________</w:t>
      </w:r>
      <w:r>
        <w:br/>
      </w:r>
      <w:r>
        <w:br/>
      </w:r>
      <w:r>
        <w:rPr>
          <w:rStyle w:val="VerbatimChar"/>
        </w:rPr>
        <w:t xml:space="preserve">grazing:       slope = __________  p = __________</w:t>
      </w:r>
      <w:r>
        <w:br/>
      </w:r>
      <w:r>
        <w:br/>
      </w:r>
      <w:r>
        <w:rPr>
          <w:rStyle w:val="VerbatimChar"/>
        </w:rPr>
        <w:t xml:space="preserve">year_isolated: slope = __________  p = __________</w:t>
      </w:r>
      <w:r>
        <w:br/>
      </w:r>
      <w:r>
        <w:br/>
      </w:r>
      <w:r>
        <w:rPr>
          <w:rStyle w:val="VerbatimChar"/>
        </w:rPr>
        <w:t xml:space="preserve">How many are significant? 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part-3-two-predictors-the-worked-example"/>
    <w:p>
      <w:pPr>
        <w:pStyle w:val="Heading1"/>
      </w:pPr>
      <w:r>
        <w:t xml:space="preserve">Part 3 · Two predictors — the worked example</w:t>
      </w:r>
    </w:p>
    <w:p>
      <w:pPr>
        <w:pStyle w:val="FirstParagraph"/>
      </w:pPr>
      <w:r>
        <w:t xml:space="preserve">Area and grazing were the two strongest predictors on their own. Put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 one model. This is the whole idea of multiple regression in its simplest form: one response, two predictors, two slopes.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Two predictors — the worked example ──────────────────────</w:t>
      </w:r>
      <w:r>
        <w:br/>
      </w: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grazing,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fitted equation out, with the numbers in it.</w:t>
      </w:r>
    </w:p>
    <w:p>
      <w:pPr>
        <w:pStyle w:val="SourceCode"/>
      </w:pPr>
      <w:r>
        <w:rPr>
          <w:rStyle w:val="VerbatimChar"/>
        </w:rPr>
        <w:t xml:space="preserve">abundance = ______ + ______ × log_area + ______ × grazing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Read each slope as a sentence. The phrase you need is</w:t>
      </w:r>
      <w:r>
        <w:t xml:space="preserve"> </w:t>
      </w:r>
      <w:r>
        <w:rPr>
          <w:i/>
          <w:iCs/>
        </w:rPr>
        <w:t xml:space="preserve">“holding the other predictor constant.”</w:t>
      </w:r>
    </w:p>
    <w:p>
      <w:pPr>
        <w:pStyle w:val="SourceCode"/>
      </w:pPr>
      <w:r>
        <w:rPr>
          <w:rStyle w:val="VerbatimChar"/>
        </w:rPr>
        <w:t xml:space="preserve">log_area: ___________________________________________________</w:t>
      </w:r>
      <w:r>
        <w:br/>
      </w:r>
      <w:r>
        <w:br/>
      </w:r>
      <w:r>
        <w:rPr>
          <w:rStyle w:val="VerbatimChar"/>
        </w:rPr>
        <w:t xml:space="preserve">grazing:  ___________________________________________________</w:t>
      </w:r>
    </w:p>
    <w:p>
      <w:pPr>
        <w:pStyle w:val="FirstParagraph"/>
      </w:pPr>
      <w:r>
        <w:t xml:space="preserve">Notice that</w:t>
      </w:r>
      <w:r>
        <w:t xml:space="preserve"> </w:t>
      </w:r>
      <w:r>
        <w:rPr>
          <w:b/>
          <w:bCs/>
        </w:rPr>
        <w:t xml:space="preserve">both slopes shrank</w:t>
      </w:r>
      <w:r>
        <w:t xml:space="preserve"> </w:t>
      </w:r>
      <w:r>
        <w:t xml:space="preserve">compared with Part 2 — area from about 9.8 to 6.9, grazing from about −5.0 to −2.9. Part 4 is about why.</w:t>
      </w:r>
    </w:p>
    <w:p>
      <w:r>
        <w:pict>
          <v:rect style="width:0;height:1.5pt" o:hralign="center" o:hrstd="t" o:hr="t"/>
        </w:pict>
      </w:r>
    </w:p>
    <w:bookmarkEnd w:id="15"/>
    <w:bookmarkStart w:id="16" w:name="part-4-now-all-six-at-once"/>
    <w:p>
      <w:pPr>
        <w:pStyle w:val="Heading1"/>
      </w:pPr>
      <w:r>
        <w:t xml:space="preserve">Part 4 · Now all six at once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Now all six at once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log_dist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log_dist_larger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year_isolated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grazing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altitude_m,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predictors are still significant, and what happened to grazing?</w:t>
      </w:r>
    </w:p>
    <w:p>
      <w:pPr>
        <w:pStyle w:val="SourceCode"/>
      </w:pPr>
      <w:r>
        <w:rPr>
          <w:rStyle w:val="VerbatimChar"/>
        </w:rPr>
        <w:t xml:space="preserve">Still significant: _________________________________________</w:t>
      </w:r>
      <w:r>
        <w:br/>
      </w:r>
      <w:r>
        <w:br/>
      </w:r>
      <w:r>
        <w:rPr>
          <w:rStyle w:val="VerbatimChar"/>
        </w:rPr>
        <w:t xml:space="preserve">grazing slope:  alone ______   two-predictor ______   here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All three grazing slopes came from the same 56 patches. Is any of them wrong? Say what each one is actually measuring.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part-5-why-it-happened"/>
    <w:p>
      <w:pPr>
        <w:pStyle w:val="Heading1"/>
      </w:pPr>
      <w:r>
        <w:t xml:space="preserve">Part 5 · Why it happened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Why it happened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(log_area, log_dist, log_dist_larger,</w:t>
      </w:r>
      <w:r>
        <w:br/>
      </w:r>
      <w:r>
        <w:rPr>
          <w:rStyle w:val="NormalTok"/>
        </w:rPr>
        <w:t xml:space="preserve">         year_isolated, grazing, altitude_m)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(full_model)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Find the two most strongly correlated predictors, and say in one sentence what that correlation means on the ground.</w:t>
      </w:r>
    </w:p>
    <w:p>
      <w:pPr>
        <w:pStyle w:val="SourceCode"/>
      </w:pPr>
      <w:r>
        <w:rPr>
          <w:rStyle w:val="VerbatimChar"/>
        </w:rPr>
        <w:t xml:space="preserve">Pair: __________ and __________   r = __________</w:t>
      </w:r>
      <w:r>
        <w:br/>
      </w:r>
      <w:r>
        <w:br/>
      </w:r>
      <w:r>
        <w:rPr>
          <w:rStyle w:val="VerbatimChar"/>
        </w:rPr>
        <w:t xml:space="preserve">On the ground: 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All the VIFs are small. Does that mean collinearity is not a problem here?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part-6-which-model-do-you-keep"/>
    <w:p>
      <w:pPr>
        <w:pStyle w:val="Heading1"/>
      </w:pPr>
      <w:r>
        <w:t xml:space="preserve">Part 6 · Which model do you keep?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test whether the four extra predictors earned anything, then compare the two models on AIC:</w:t>
      </w:r>
    </w:p>
    <w:p>
      <w:pPr>
        <w:pStyle w:val="SourceCode"/>
      </w:pPr>
      <w:r>
        <w:rPr>
          <w:rStyle w:val="CommentTok"/>
        </w:rPr>
        <w:t xml:space="preserve"># ── Part 6.1 · Which model do you keep? 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full_model)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"six predictors"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"log_area + grazing"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(full_model),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(reduced_model))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two methods agree? Which model do you keep?</w:t>
      </w:r>
    </w:p>
    <w:p>
      <w:pPr>
        <w:pStyle w:val="SourceCode"/>
      </w:pPr>
      <w:r>
        <w:rPr>
          <w:rStyle w:val="VerbatimChar"/>
        </w:rPr>
        <w:t xml:space="preserve">anova p = __________   lower AIC = __________</w:t>
      </w:r>
      <w:r>
        <w:br/>
      </w:r>
      <w:r>
        <w:br/>
      </w:r>
      <w:r>
        <w:rPr>
          <w:rStyle w:val="VerbatimChar"/>
        </w:rPr>
        <w:t xml:space="preserve">Model I keep: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part-7-check-the-assumptions"/>
    <w:p>
      <w:pPr>
        <w:pStyle w:val="Heading1"/>
      </w:pPr>
      <w:r>
        <w:t xml:space="preserve">Part 7 · Check the assumptions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7.1 · Check the assumptions 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(reduced_model)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(reduced_model))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One line per assumption.</w:t>
      </w:r>
    </w:p>
    <w:p>
      <w:pPr>
        <w:pStyle w:val="SourceCode"/>
      </w:pPr>
      <w:r>
        <w:rPr>
          <w:rStyle w:val="VerbatimChar"/>
        </w:rPr>
        <w:t xml:space="preserve">Linearity: __________________________________________________</w:t>
      </w:r>
      <w:r>
        <w:br/>
      </w:r>
      <w:r>
        <w:br/>
      </w:r>
      <w:r>
        <w:rPr>
          <w:rStyle w:val="VerbatimChar"/>
        </w:rPr>
        <w:t xml:space="preserve">Equal variance: _____________________________________________</w:t>
      </w:r>
      <w:r>
        <w:br/>
      </w:r>
      <w:r>
        <w:br/>
      </w:r>
      <w:r>
        <w:rPr>
          <w:rStyle w:val="VerbatimChar"/>
        </w:rPr>
        <w:t xml:space="preserve">Normality (Shapiro p = ______): _____________________________</w:t>
      </w:r>
      <w:r>
        <w:br/>
      </w:r>
      <w:r>
        <w:br/>
      </w:r>
      <w:r>
        <w:rPr>
          <w:rStyle w:val="VerbatimChar"/>
        </w:rPr>
        <w:t xml:space="preserve">Influential points: 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8-grazing-as-a-factor"/>
    <w:p>
      <w:pPr>
        <w:pStyle w:val="Heading1"/>
      </w:pPr>
      <w:r>
        <w:t xml:space="preserve">Part 8 · Grazing as a factor</w:t>
      </w:r>
    </w:p>
    <w:p>
      <w:pPr>
        <w:pStyle w:val="FirstParagraph"/>
      </w:pPr>
      <w:r>
        <w:t xml:space="preserve">Grazing has been a number, 1 to 5, which forces every step to cost the same. Now let it be 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so each level is estimated separately.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make it a factor and look at the order R chose:</w:t>
      </w:r>
    </w:p>
    <w:p>
      <w:pPr>
        <w:pStyle w:val="SourceCode"/>
      </w:pPr>
      <w:r>
        <w:rPr>
          <w:rStyle w:val="CommentTok"/>
        </w:rPr>
        <w:t xml:space="preserve"># ── Part 8.1 · Grazing as a factor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grazing_class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(grazing_class))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grazing_class,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level is R using as the reference, and why did it pick that one?</w:t>
      </w:r>
    </w:p>
    <w:p>
      <w:pPr>
        <w:pStyle w:val="SourceCode"/>
      </w:pPr>
      <w:r>
        <w:rPr>
          <w:rStyle w:val="VerbatimChar"/>
        </w:rPr>
        <w:t xml:space="preserve">Reference level: __________   Why: _________________________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put the least-grazed level first instead:</w:t>
      </w:r>
    </w:p>
    <w:p>
      <w:pPr>
        <w:pStyle w:val="SourceCode"/>
      </w:pPr>
      <w:r>
        <w:rPr>
          <w:rStyle w:val="CommentTok"/>
        </w:rPr>
        <w:t xml:space="preserve"># ── Part 8.2 · Grazing as a factor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grazing_class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(grazing_class,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"minimal"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"heavy"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  <w:r>
        <w:br/>
      </w:r>
      <w:r>
        <w:br/>
      </w:r>
      <w:r>
        <w:rPr>
          <w:rStyle w:val="NormalTok"/>
        </w:rPr>
        <w:t xml:space="preserve">grazing_model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grazing_class,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(grazing_model)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down the four grazing coefficients and their p-values.</w:t>
      </w:r>
    </w:p>
    <w:p>
      <w:pPr>
        <w:pStyle w:val="SourceCode"/>
      </w:pPr>
      <w:r>
        <w:rPr>
          <w:rStyle w:val="VerbatimChar"/>
        </w:rPr>
        <w:t xml:space="preserve">light:    __________  p = __________</w:t>
      </w:r>
      <w:r>
        <w:br/>
      </w:r>
      <w:r>
        <w:br/>
      </w:r>
      <w:r>
        <w:rPr>
          <w:rStyle w:val="VerbatimChar"/>
        </w:rPr>
        <w:t xml:space="preserve">moderate: __________  p = __________</w:t>
      </w:r>
      <w:r>
        <w:br/>
      </w:r>
      <w:r>
        <w:br/>
      </w:r>
      <w:r>
        <w:rPr>
          <w:rStyle w:val="VerbatimChar"/>
        </w:rPr>
        <w:t xml:space="preserve">heavy:    __________  p = __________</w:t>
      </w:r>
      <w:r>
        <w:br/>
      </w:r>
      <w:r>
        <w:br/>
      </w:r>
      <w:r>
        <w:rPr>
          <w:rStyle w:val="VerbatimChar"/>
        </w:rPr>
        <w:t xml:space="preserve">intense:  __________  p = 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R² and F-statistic are identical in 8.1 and 8.2 — only the coefficients moved. Given that, what did fitting grazing as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1–5 (one slope of about −2.9 birds per step, back in Part 3) hide from you?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art-9-the-figure-you-hand-in"/>
    <w:p>
      <w:pPr>
        <w:pStyle w:val="Heading1"/>
      </w:pPr>
      <w:r>
        <w:t xml:space="preserve">Part 9 · The figure you hand in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9.1 · The figure you hand in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(bird_df,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(log_area, abundance,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grazing_class))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"Bird abundance rises with patch area and falls under intense grazing"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 remnant forest patches, Victoria, Australia (Loyn 1987)"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patch area (ha)"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"Bird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"Grazing"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"figures/bird_regression.pdf"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final_plot,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Open the PDF and check the legend order runs minimal → intense, not alphabetically.</w:t>
      </w:r>
    </w:p>
    <w:p>
      <w:r>
        <w:pict>
          <v:rect style="width:0;height:1.5pt" o:hralign="center" o:hrstd="t" o:hr="t"/>
        </w:pict>
      </w:r>
    </w:p>
    <w:bookmarkEnd w:id="21"/>
    <w:bookmarkStart w:id="25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Fit a two-predictor model and read each partial slope as</w:t>
      </w:r>
      <w:r>
        <w:t xml:space="preserve"> </w:t>
      </w:r>
      <w:r>
        <w:t xml:space="preserve">“holding the other constant”</w:t>
      </w:r>
    </w:p>
    <w:p>
      <w:pPr>
        <w:pStyle w:val="Compact"/>
        <w:numPr>
          <w:ilvl w:val="0"/>
          <w:numId w:val="1002"/>
        </w:numPr>
      </w:pPr>
      <w:r>
        <w:t xml:space="preserve">Explain why a slope changes when another predictor joins the model</w:t>
      </w:r>
    </w:p>
    <w:p>
      <w:pPr>
        <w:pStyle w:val="Compact"/>
        <w:numPr>
          <w:ilvl w:val="0"/>
          <w:numId w:val="1003"/>
        </w:numPr>
      </w:pPr>
      <w:r>
        <w:t xml:space="preserve">Read a correlation matrix and</w:t>
      </w:r>
      <w:r>
        <w:t xml:space="preserve"> </w:t>
      </w:r>
      <w:r>
        <w:rPr>
          <w:rStyle w:val="VerbatimChar"/>
        </w:rPr>
        <w:t xml:space="preserve">vif()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4"/>
        </w:numPr>
      </w:pPr>
      <w:r>
        <w:t xml:space="preserve">Say what a dataset cannot separate, rather than that a predictor</w:t>
      </w:r>
      <w:r>
        <w:t xml:space="preserve"> </w:t>
      </w:r>
      <w:r>
        <w:t xml:space="preserve">“has no effect”</w:t>
      </w:r>
    </w:p>
    <w:p>
      <w:pPr>
        <w:pStyle w:val="Compact"/>
        <w:numPr>
          <w:ilvl w:val="0"/>
          <w:numId w:val="1005"/>
        </w:numPr>
      </w:pPr>
      <w:r>
        <w:t xml:space="preserve">Drop predictors and test whether it cost anything, with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and with AIC</w:t>
      </w:r>
    </w:p>
    <w:p>
      <w:pPr>
        <w:pStyle w:val="Compact"/>
        <w:numPr>
          <w:ilvl w:val="0"/>
          <w:numId w:val="1006"/>
        </w:numPr>
      </w:pPr>
      <w:r>
        <w:t xml:space="preserve">Turn a categorical predictor into a factor and set its reference level with</w:t>
      </w:r>
      <w:r>
        <w:t xml:space="preserve"> </w:t>
      </w:r>
      <w:r>
        <w:rPr>
          <w:rStyle w:val="VerbatimChar"/>
        </w:rPr>
        <w:t xml:space="preserve">fct_relevel()</w:t>
      </w:r>
    </w:p>
    <w:p>
      <w:pPr>
        <w:pStyle w:val="Compact"/>
        <w:numPr>
          <w:ilvl w:val="0"/>
          <w:numId w:val="1007"/>
        </w:numPr>
      </w:pPr>
      <w:r>
        <w:t xml:space="preserve">Export a labelled figure to PDF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11_multiple_regression.R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figures/bird_regression.pdf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26">
        <w:r>
          <w:rPr>
            <w:rStyle w:val="Hyperlink"/>
            <w:b/>
            <w:bCs/>
          </w:rPr>
          <w:t xml:space="preserve">Homework 6 — Multiple Regression: When Predictors Tell the Same Story</w:t>
        </w:r>
      </w:hyperlink>
    </w:p>
    <w:p>
      <w:pPr>
        <w:pStyle w:val="BodyText"/>
      </w:pPr>
      <w:r>
        <w:t xml:space="preserve">Multiple regression takes two class days, so this one is</w:t>
      </w:r>
      <w:r>
        <w:t xml:space="preserve"> </w:t>
      </w:r>
      <w:r>
        <w:rPr>
          <w:b/>
          <w:bCs/>
        </w:rPr>
        <w:t xml:space="preserve">due the following week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Seventy-three North American grassland sites</w:t>
      </w:r>
      <w:r>
        <w:t xml:space="preserve">, six climate and geography predictors, and one response: the proportion of the plant community that is C3 grass. Two of the predictors are so tangled that dropping one reverses the sign of the other — so the honest conclusion is about what the data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separate, which is exactly the move you practised in class.</w:t>
      </w:r>
    </w:p>
    <w:p>
      <w:pPr>
        <w:pStyle w:val="BodyText"/>
      </w:pPr>
      <w:hyperlink r:id="rId27">
        <w:r>
          <w:rPr>
            <w:rStyle w:val="Hyperlink"/>
          </w:rPr>
          <w:t xml:space="preserve">📥 Grassland data</w:t>
        </w:r>
      </w:hyperlink>
      <w:r>
        <w:t xml:space="preserve"> </w:t>
      </w:r>
      <w:hyperlink r:id="rId28">
        <w:r>
          <w:rPr>
            <w:rStyle w:val="Hyperlink"/>
          </w:rPr>
          <w:t xml:space="preserve">📥 Homework skeleton (.R)</w:t>
        </w:r>
      </w:hyperlink>
    </w:p>
    <w:p>
      <w:pPr>
        <w:pStyle w:val="BodyText"/>
      </w:pPr>
      <w:r>
        <w:t xml:space="preserve">The homework has</w:t>
      </w:r>
      <w:r>
        <w:t xml:space="preserve"> </w:t>
      </w:r>
      <w:r>
        <w:rPr>
          <w:b/>
          <w:bCs/>
        </w:rPr>
        <w:t xml:space="preserve">its own skeleton</w:t>
      </w:r>
      <w:r>
        <w:t xml:space="preserve">, separate from the one you used in class. Its header opens with</w:t>
      </w:r>
      <w:r>
        <w:t xml:space="preserve"> </w:t>
      </w:r>
      <w:r>
        <w:rPr>
          <w:b/>
          <w:bCs/>
        </w:rPr>
        <w:t xml:space="preserve">the eight-step process</w:t>
      </w:r>
      <w:r>
        <w:t xml:space="preserve"> </w:t>
      </w:r>
      <w:r>
        <w:t xml:space="preserve">for testing a multiple regression — the same order you worked through today — so use that as your checklist rather than starting from a blank script.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Quinn &amp; Keough,</w:t>
      </w:r>
      <w:r>
        <w:t xml:space="preserve"> </w:t>
      </w:r>
      <w:r>
        <w:rPr>
          <w:i/>
          <w:iCs/>
        </w:rPr>
        <w:t xml:space="preserve">Experimental Design and Data Analysis for Biologists</w:t>
      </w:r>
      <w:r>
        <w:t xml:space="preserve">, Box 6.1 (</w:t>
      </w:r>
      <w:r>
        <w:rPr>
          <w:rStyle w:val="VerbatimChar"/>
        </w:rPr>
        <w:t xml:space="preserve">paruelo.csv</w:t>
      </w:r>
      <w:r>
        <w:t xml:space="preserve">); originally Paruelo &amp; Lauenroth (1996),</w:t>
      </w:r>
      <w:r>
        <w:t xml:space="preserve"> </w:t>
      </w:r>
      <w:r>
        <w:rPr>
          <w:i/>
          <w:iCs/>
        </w:rPr>
        <w:t xml:space="preserve">Ecological Applications</w:t>
      </w:r>
      <w:r>
        <w:t xml:space="preserve">.</w:t>
      </w:r>
    </w:p>
    <w:bookmarkEnd w:id="2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../../homeworks/multiple_regression_homework/11_multiple_regression_homework.R" TargetMode="External" /><Relationship Type="http://schemas.openxmlformats.org/officeDocument/2006/relationships/hyperlink" Id="rId27" Target="../../homeworks/multiple_regression_homework/data/grassland_c3.csv" TargetMode="External" /><Relationship Type="http://schemas.openxmlformats.org/officeDocument/2006/relationships/hyperlink" Id="rId26" Target="../../homeworks/multiple_regression_homework/multiple_regression_homework.qmd" TargetMode="External" /><Relationship Type="http://schemas.openxmlformats.org/officeDocument/2006/relationships/hyperlink" Id="rId11" Target="data/11_multiple_regression.R" TargetMode="External" /><Relationship Type="http://schemas.openxmlformats.org/officeDocument/2006/relationships/hyperlink" Id="rId9" Target="data/loyn_birds.csv" TargetMode="External" /><Relationship Type="http://schemas.openxmlformats.org/officeDocument/2006/relationships/hyperlink" Id="rId10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homeworks/multiple_regression_homework/11_multiple_regression_homework.R" TargetMode="External" /><Relationship Type="http://schemas.openxmlformats.org/officeDocument/2006/relationships/hyperlink" Id="rId27" Target="../../homeworks/multiple_regression_homework/data/grassland_c3.csv" TargetMode="External" /><Relationship Type="http://schemas.openxmlformats.org/officeDocument/2006/relationships/hyperlink" Id="rId26" Target="../../homeworks/multiple_regression_homework/multiple_regression_homework.qmd" TargetMode="External" /><Relationship Type="http://schemas.openxmlformats.org/officeDocument/2006/relationships/hyperlink" Id="rId11" Target="data/11_multiple_regression.R" TargetMode="External" /><Relationship Type="http://schemas.openxmlformats.org/officeDocument/2006/relationships/hyperlink" Id="rId9" Target="data/loyn_birds.csv" TargetMode="External" /><Relationship Type="http://schemas.openxmlformats.org/officeDocument/2006/relationships/hyperlink" Id="rId10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Multiple Regression</dc:title>
  <dc:creator>Bill Perry</dc:creator>
  <dc:description>In-class activity on Loyn’s Victorian forest-bird data: a worked two-predictor model first, then all six at once, collinearity, model choice, and setting a factor’s reference level with fct_relevel().</dc:description>
  <cp:keywords/>
  <dcterms:created xsi:type="dcterms:W3CDTF">2026-10-19T15:51:07Z</dcterms:created>
  <dcterms:modified xsi:type="dcterms:W3CDTF">2026-10-19T15:51:07Z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11</vt:lpwstr>
  </property>
  <property fmtid="{D5CDD505-2E9C-101B-9397-08002B2CF9AE}" pid="15" name="resources">
    <vt:lpwstr/>
  </property>
  <property fmtid="{D5CDD505-2E9C-101B-9397-08002B2CF9AE}" pid="16" name="subtitle">
    <vt:lpwstr>Several predictors</vt:lpwstr>
  </property>
  <property fmtid="{D5CDD505-2E9C-101B-9397-08002B2CF9AE}" pid="17" name="toc-title">
    <vt:lpwstr>Table of contents</vt:lpwstr>
  </property>
  <property fmtid="{D5CDD505-2E9C-101B-9397-08002B2CF9AE}" pid="18" name="week">
    <vt:lpwstr>7</vt:lpwstr>
  </property>
</Properties>
</file>