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87290" cy="458729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87290" cy="458729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87290" cy="458729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11103" cy="3211103"/>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11103" cy="3211103"/>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11103" cy="3211103"/>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11103" cy="3211103"/>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11103" cy="3211103"/>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11103" cy="3211103"/>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2026-10-19T15:54:47Z</dcterms:created>
  <dcterms:modified xsi:type="dcterms:W3CDTF">2026-10-19T15:54:47Z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resources">
    <vt:lpwstr/>
  </property>
  <property fmtid="{D5CDD505-2E9C-101B-9397-08002B2CF9AE}" pid="13" name="subtitle">
    <vt:lpwstr>Parametric t-test</vt:lpwstr>
  </property>
  <property fmtid="{D5CDD505-2E9C-101B-9397-08002B2CF9AE}" pid="14" name="toc-title">
    <vt:lpwstr>Table of contents</vt:lpwstr>
  </property>
  <property fmtid="{D5CDD505-2E9C-101B-9397-08002B2CF9AE}" pid="15" name="week">
    <vt:lpwstr>1</vt:lpwstr>
  </property>
</Properties>
</file>