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0" w:name="worksheet-t-tests-one-two-paired"/>
    <w:p>
      <w:pPr>
        <w:pStyle w:val="Heading1"/>
      </w:pPr>
      <w:r>
        <w:t xml:space="preserve">Worksheet: T-Tests — One, Two, Paired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r>
        <w:pict>
          <v:rect style="width:0;height:1.5pt" o:hralign="center" o:hrstd="t" o:hr="t"/>
        </w:pict>
      </w:r>
    </w:p>
    <w:bookmarkEnd w:id="10"/>
    <w:bookmarkStart w:id="14" w:name="Xd2d39d5f1e5ac1cc1d7d9e09db32a2006b298db"/>
    <w:p>
      <w:pPr>
        <w:pStyle w:val="Heading1"/>
      </w:pPr>
      <w:r>
        <w:t xml:space="preserve">Part 1 · Setup — Load and De-Pseudoreplicate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our true sample unit here — needles? branches? trees? sides? Why does that matter for how we analyze this data?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t xml:space="preserve">We need to average the sunny and shady sides so the data is not pseudoreplicated — multiple needles per tree side are not independent observations.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class_pine needle length switched.xlsx</w:t>
      </w:r>
      <w:r>
        <w:t xml:space="preserve"> </w:t>
      </w:r>
      <w:r>
        <w:t xml:space="preserve">has corrected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/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labels compared to the original file. From here on we use</w:t>
      </w:r>
      <w:r>
        <w:t xml:space="preserve"> </w:t>
      </w:r>
      <w:r>
        <w:rPr>
          <w:rStyle w:val="VerbatimChar"/>
          <w:b/>
          <w:bCs/>
        </w:rPr>
        <w:t xml:space="preserve">ps_df</w:t>
      </w:r>
      <w:r>
        <w:t xml:space="preserve"> </w:t>
      </w:r>
      <w:r>
        <w:t xml:space="preserve">— it’s the version that matches the field notes.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Write a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pipeline that gets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mean_length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sd_length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se_length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ps_df</w:t>
            </w:r>
            <w:r>
              <w:t xml:space="preserve">, grouped 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— the same summary the lecture built as</w:t>
            </w:r>
            <w:r>
              <w:t xml:space="preserve"> </w:t>
            </w:r>
            <w:r>
              <w:rPr>
                <w:rStyle w:val="VerbatimChar"/>
              </w:rPr>
              <w:t xml:space="preserve">stats_df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7" w:name="part-2-hypothesis-testing-framework"/>
    <w:p>
      <w:pPr>
        <w:pStyle w:val="Heading1"/>
      </w:pPr>
      <w:r>
        <w:t xml:space="preserve">Part 2 · Hypothesis Testing Framework</w:t>
      </w:r>
    </w:p>
    <w:p>
      <w:pPr>
        <w:pStyle w:val="FirstParagraph"/>
      </w:pPr>
      <w:r>
        <w:t xml:space="preserve">Every t-test starts the same way: state H₀ and Hₐ, and pick α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result.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the question</w:t>
      </w:r>
      <w:r>
        <w:t xml:space="preserve"> </w:t>
      </w:r>
      <w:r>
        <w:t xml:space="preserve">“Do needle lengths differ between the sunny and shady sides?”</w:t>
      </w:r>
      <w:r>
        <w:t xml:space="preserve">, write out: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  <w:r>
        <w:br/>
      </w:r>
      <w:r>
        <w:rPr>
          <w:rStyle w:val="VerbatimChar"/>
        </w:rPr>
        <w:t xml:space="preserve">alpha =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what does a p-value actually tell you? (Hint: it is a statement about the data</w:t>
      </w:r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w:r>
        <w:t xml:space="preserve">H₀ — not a statement about whether H₀ is true.)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 two-sample t-test on 14 degrees of freedom produces an observed t-statistic of 2.31. Use</w:t>
            </w:r>
            <w:r>
              <w:t xml:space="preserve"> </w:t>
            </w:r>
            <w:r>
              <w:rPr>
                <w:rStyle w:val="VerbatimChar"/>
              </w:rPr>
              <w:t xml:space="preserve">2 * (1 - pt(2.31, df = 14))</w:t>
            </w:r>
            <w:r>
              <w:t xml:space="preserve"> </w:t>
            </w:r>
            <w:r>
              <w:t xml:space="preserve">to compute the two-tailed p-value by hand, then compare it to the p-value table from lecture (p &lt; 0.05 = moderate-to-strong evidence). Is H₀ rejected at α = 0.05?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part-3-one-sample-t-test"/>
    <w:p>
      <w:pPr>
        <w:pStyle w:val="Heading1"/>
      </w:pPr>
      <w:r>
        <w:t xml:space="preserve">Part 3 · One-Sample t-Test</w:t>
      </w:r>
    </w:p>
    <w:p>
      <w:pPr>
        <w:pStyle w:val="FirstParagraph"/>
      </w:pPr>
      <w:r>
        <w:t xml:space="preserve">A one-sample t-test compares a sample mean to a specific hypothesized value. Let’s test whether the mean needle length on the shady side is 15mm.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Before testing, write the hypotheses:</w:t>
      </w:r>
    </w:p>
    <w:p>
      <w:pPr>
        <w:pStyle w:val="SourceCode"/>
      </w:pPr>
      <w:r>
        <w:rPr>
          <w:rStyle w:val="VerbatimChar"/>
        </w:rPr>
        <w:t xml:space="preserve">H0: mu = _____ (the mean needle length on the shady side is _____ mm)</w:t>
      </w:r>
      <w:r>
        <w:br/>
      </w:r>
      <w:r>
        <w:rPr>
          <w:rStyle w:val="VerbatimChar"/>
        </w:rPr>
        <w:t xml:space="preserve">Ha: mu ≠ _____ (the mean needle length on the shady side is not _____ mm)</w:t>
      </w:r>
    </w:p>
    <w:p>
      <w:pPr>
        <w:pStyle w:val="FirstParagraph"/>
      </w:pPr>
      <w:r>
        <w:rPr>
          <w:b/>
          <w:bCs/>
        </w:rPr>
        <w:t xml:space="preserve">Check assumptions first — normality: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the Shapiro-Wilk test, what is the null hypothesis? Do we want a significant or a non-significant result here?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Check assumptions — outliers: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Run the one-sample t-test: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ps_shade_mean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Interpret the test result:</w:t>
      </w:r>
    </w:p>
    <w:p>
      <w:pPr>
        <w:pStyle w:val="Compact"/>
        <w:numPr>
          <w:ilvl w:val="0"/>
          <w:numId w:val="1001"/>
        </w:numPr>
      </w:pPr>
      <w:r>
        <w:t xml:space="preserve">What was the null hypothesis?</w:t>
      </w:r>
    </w:p>
    <w:p>
      <w:pPr>
        <w:pStyle w:val="Compact"/>
        <w:numPr>
          <w:ilvl w:val="0"/>
          <w:numId w:val="1001"/>
        </w:numPr>
      </w:pPr>
      <w:r>
        <w:t xml:space="preserve">What was the alternative hypothesis?</w:t>
      </w:r>
    </w:p>
    <w:p>
      <w:pPr>
        <w:pStyle w:val="Compact"/>
        <w:numPr>
          <w:ilvl w:val="0"/>
          <w:numId w:val="1001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01"/>
        </w:numPr>
      </w:pPr>
      <w:r>
        <w:t xml:space="preserve">Should we reject or fail to reject the null hypothesis at α = 0.05?</w:t>
      </w:r>
    </w:p>
    <w:p>
      <w:pPr>
        <w:pStyle w:val="Compact"/>
        <w:numPr>
          <w:ilvl w:val="0"/>
          <w:numId w:val="1001"/>
        </w:numPr>
      </w:pPr>
      <w:r>
        <w:t xml:space="preserve">What is the practical interpretation of this result for botanists?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properly formatted results sentence:</w:t>
      </w:r>
      <w:r>
        <w:t xml:space="preserve"> </w:t>
      </w:r>
      <w:r>
        <w:t xml:space="preserve">“A one-sample t-test at α = 0.05 showed that the mean needle length (shady side) (M = …, SD = …) [was/was not] significantly different from the expected 15mm, t(…) = …, p = …”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 — calculate the 95% confidence interval by hand: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95</m:t>
                </m:r>
                <m:r>
                  <m:rPr>
                    <m:sty m:val="p"/>
                  </m:rPr>
                  <m:t>%</m:t>
                </m:r>
                <m:r>
                  <m:rPr>
                    <m:nor/>
                    <m:sty m:val="p"/>
                  </m:rPr>
                  <m:t> CI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α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for shady mean length:"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Does 15mm fall inside or outside this interval? How does that relate to your t-test conclusion above?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part-4-two-sample-t-test"/>
    <w:p>
      <w:pPr>
        <w:pStyle w:val="Heading1"/>
      </w:pPr>
      <w:r>
        <w:t xml:space="preserve">Part 4 · Two-Sample t-Test</w:t>
      </w:r>
    </w:p>
    <w:p>
      <w:pPr>
        <w:pStyle w:val="FirstParagraph"/>
      </w:pPr>
      <w:r>
        <w:t xml:space="preserve">A two-sample t-test compares means from two independent groups — here, needle length on the sunny vs. shady sides.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hypotheses for this comparison: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Summary statistics and a first look: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group_summary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 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group_summary</w:t>
      </w:r>
      <w:r>
        <w:br/>
      </w:r>
      <w:r>
        <w:br/>
      </w:r>
      <w:r>
        <w:rPr>
          <w:rStyle w:val="NormalTok"/>
        </w:rPr>
        <w:t xml:space="preserve">group_summary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mean_length[side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mean_length[side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plot the mean ± SE directly: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Check assumptions — normality by group: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FirstParagraph"/>
      </w:pPr>
      <w:r>
        <w:rPr>
          <w:b/>
          <w:bCs/>
        </w:rPr>
        <w:t xml:space="preserve">Check assumptions — equal variances: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levene_result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ps_df)</w:t>
      </w:r>
      <w:r>
        <w:br/>
      </w:r>
      <w:r>
        <w:rPr>
          <w:rStyle w:val="NormalTok"/>
        </w:rPr>
        <w:t xml:space="preserve">levene_result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null hypothesis of Levene’s test? Do we want it to be significant or non-significant? Based on your result, should you use the standard t-test or Welch’s t-test?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Run both versions of the two-sample t-test: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Standard t-test (equal variances assumed)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  <w:r>
        <w:br/>
      </w:r>
      <w:r>
        <w:br/>
      </w:r>
      <w:r>
        <w:rPr>
          <w:rStyle w:val="CommentTok"/>
        </w:rPr>
        <w:t xml:space="preserve"># Welch's t-test (unequal variances allowed)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two-sample t-test:"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 results — the t-statistic, degrees of freedom, and p-value. Are your conclusions the same either way?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properly formatted results sentence:</w:t>
      </w:r>
      <w:r>
        <w:t xml:space="preserve"> </w:t>
      </w:r>
      <w:r>
        <w:t xml:space="preserve">“A two-tailed, two-sample t-test at α = 0.05 showed [a significant/no significant] difference in needle length between sunny (M = …, SD = …) and shady (M = …, SD = …) sides, t(…) = …, p = …”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 — calculate the two-sample t-statistic by hand</w:t>
            </w:r>
            <w:r>
              <w:t xml:space="preserve"> </w:t>
            </w:r>
            <w:r>
              <w:t xml:space="preserve">and confirm it matches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(ps_shady_df); 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(ps_sunny_df)</w:t>
            </w:r>
            <w:r>
              <w:br/>
            </w:r>
            <w:r>
              <w:rPr>
                <w:rStyle w:val="NormalTok"/>
              </w:rPr>
              <w:t xml:space="preserve">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length_mm); 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(((n1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t_by_hand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(sp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n2))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t_by_hand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Does</w:t>
            </w:r>
            <w:r>
              <w:t xml:space="preserve"> </w:t>
            </w:r>
            <w:r>
              <w:rPr>
                <w:rStyle w:val="VerbatimChar"/>
              </w:rPr>
              <w:t xml:space="preserve">t_by_hand</w:t>
            </w:r>
            <w:r>
              <w:t xml:space="preserve"> </w:t>
            </w:r>
            <w:r>
              <w:t xml:space="preserve">match the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value from your standard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output above?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6" w:name="part-5-paired-t-test"/>
    <w:p>
      <w:pPr>
        <w:pStyle w:val="Heading1"/>
      </w:pPr>
      <w:r>
        <w:t xml:space="preserve">Part 5 · Paired t-Test</w:t>
      </w:r>
    </w:p>
    <w:p>
      <w:pPr>
        <w:pStyle w:val="FirstParagraph"/>
      </w:pPr>
      <w:r>
        <w:t xml:space="preserve">A paired t-test compares two measurements taken from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subject — here, the sunny and shady side of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tree. It uses the differences between pairs as the data, and is generally more powerful than a two-sample test because it removes tree-to-tree variation from the noise.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paired_t_test_result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pairing control for here that the two-sample test in Part 4 does not?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 — compare the paired and two-sample p-values side by side: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"Two-sample p-value:"</w:t>
            </w:r>
            <w:r>
              <w:rPr>
                <w:rStyle w:val="NormalTok"/>
              </w:rPr>
              <w:t xml:space="preserve">, t_test_result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"Paired p-value:     "</w:t>
            </w:r>
            <w:r>
              <w:rPr>
                <w:rStyle w:val="NormalTok"/>
              </w:rPr>
              <w:t xml:space="preserve">, paired_t_test_result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Which p-value is smaller? Does that match the lecture’s claim that a paired design is</w:t>
            </w:r>
            <w:r>
              <w:t xml:space="preserve"> </w:t>
            </w:r>
            <w:r>
              <w:t xml:space="preserve">“generally more powerful because it controls for individual variation”</w:t>
            </w:r>
            <w:r>
              <w:t xml:space="preserve">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b2dcc29fe1c692ab0fd66fde86ac52f0eeaa79d"/>
    <w:p>
      <w:pPr>
        <w:pStyle w:val="Heading1"/>
      </w:pPr>
      <w:r>
        <w:t xml:space="preserve">Part 6 · Communicating Results and Reflection</w:t>
      </w:r>
    </w:p>
    <w:p>
      <w:pPr>
        <w:pStyle w:val="FirstParagraph"/>
      </w:pPr>
      <w:r>
        <w:t xml:space="preserve">In scientific writing, statistical results are reported clearly and consistently. Standard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One-sample:</w:t>
      </w:r>
      <w:r>
        <w:t xml:space="preserve"> </w:t>
      </w:r>
      <w:r>
        <w:t xml:space="preserve">“A one-sample t-test showed that the mean needle length on the shady side (M = [mean], SD = [sd]) was [significantly/not significantly] different from 15mm, t([df]) = [t-value],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Two-sample:</w:t>
      </w:r>
      <w:r>
        <w:t xml:space="preserve"> </w:t>
      </w:r>
      <w:r>
        <w:t xml:space="preserve">“A two-sample t-test revealed that pine needle lengths on the sunny side (M = [mean1], SD = [sd1]) were [significantly/not significantly] [longer/shorter] than on the shady side (M = [mean2], SD = [sd2]), t([df]) = [t-value], p = [p-value].”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all three results statements — one-sample, two-sample (or Welch’s), and paired — using your own numbers from Parts 3–5.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bookmarkEnd w:id="27"/>
    <w:bookmarkStart w:id="28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03"/>
        </w:numPr>
      </w:pPr>
      <w:r>
        <w:t xml:space="preserve">How does the t-distribution differ from the normal distribution, and why does this matter for small samples?</w:t>
      </w:r>
    </w:p>
    <w:p>
      <w:pPr>
        <w:pStyle w:val="Compact"/>
        <w:numPr>
          <w:ilvl w:val="0"/>
          <w:numId w:val="1003"/>
        </w:numPr>
      </w:pPr>
      <w:r>
        <w:t xml:space="preserve">What assumptions must be met to use a t-test, and what alternatives exist if these assumptions are violated?</w:t>
      </w:r>
    </w:p>
    <w:p>
      <w:pPr>
        <w:pStyle w:val="Compact"/>
        <w:numPr>
          <w:ilvl w:val="0"/>
          <w:numId w:val="1003"/>
        </w:numPr>
      </w:pPr>
      <w:r>
        <w:t xml:space="preserve">What is the difference between statistical significance and practical importance?</w:t>
      </w:r>
    </w:p>
    <w:p>
      <w:pPr>
        <w:pStyle w:val="Compact"/>
        <w:numPr>
          <w:ilvl w:val="0"/>
          <w:numId w:val="1003"/>
        </w:numPr>
      </w:pPr>
      <w:r>
        <w:t xml:space="preserve">How would the confidence interval change if we used a 99% confidence level instead of 95%?</w:t>
      </w:r>
    </w:p>
    <w:p>
      <w:pPr>
        <w:pStyle w:val="Compact"/>
        <w:numPr>
          <w:ilvl w:val="0"/>
          <w:numId w:val="1003"/>
        </w:numPr>
      </w:pPr>
      <w:r>
        <w:t xml:space="preserve">How would you explain the concept of a p-value to someone with no statistical background?</w:t>
      </w:r>
    </w:p>
    <w:bookmarkEnd w:id="28"/>
    <w:bookmarkStart w:id="32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State H₀, Hₐ, and α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a test</w:t>
      </w:r>
    </w:p>
    <w:p>
      <w:pPr>
        <w:pStyle w:val="Compact"/>
        <w:numPr>
          <w:ilvl w:val="0"/>
          <w:numId w:val="1005"/>
        </w:numPr>
      </w:pPr>
      <w:r>
        <w:t xml:space="preserve">Check normality with a QQ plot and the Shapiro-Wilk test</w:t>
      </w:r>
    </w:p>
    <w:p>
      <w:pPr>
        <w:pStyle w:val="Compact"/>
        <w:numPr>
          <w:ilvl w:val="0"/>
          <w:numId w:val="1006"/>
        </w:numPr>
      </w:pPr>
      <w:r>
        <w:t xml:space="preserve">Check equal variances with Levene’s test</w:t>
      </w:r>
    </w:p>
    <w:p>
      <w:pPr>
        <w:pStyle w:val="Compact"/>
        <w:numPr>
          <w:ilvl w:val="0"/>
          <w:numId w:val="1007"/>
        </w:numPr>
      </w:pPr>
      <w:r>
        <w:t xml:space="preserve">Run and interpret a one-sample t-test, including its confidence interval</w:t>
      </w:r>
    </w:p>
    <w:p>
      <w:pPr>
        <w:pStyle w:val="Compact"/>
        <w:numPr>
          <w:ilvl w:val="0"/>
          <w:numId w:val="1008"/>
        </w:numPr>
      </w:pPr>
      <w:r>
        <w:t xml:space="preserve">Choose between a standard and Welch’s two-sample t-test based on Levene’s test</w:t>
      </w:r>
    </w:p>
    <w:p>
      <w:pPr>
        <w:pStyle w:val="Compact"/>
        <w:numPr>
          <w:ilvl w:val="0"/>
          <w:numId w:val="1009"/>
        </w:numPr>
      </w:pPr>
      <w:r>
        <w:t xml:space="preserve">Run and interpret a paired t-test, and explain why it’s often more powerful</w:t>
      </w:r>
    </w:p>
    <w:p>
      <w:pPr>
        <w:pStyle w:val="Compact"/>
        <w:numPr>
          <w:ilvl w:val="0"/>
          <w:numId w:val="1010"/>
        </w:numPr>
      </w:pPr>
      <w:r>
        <w:t xml:space="preserve">Write a properly formatted results sentence for each test type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06_t_tests.R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/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T-Tests: One, Two, Paired</dc:title>
  <dc:creator>Bill Perry</dc:creator>
  <dc:description>Hands-on worksheet: hypothesis testing framework, assumption checks, and one-sample, two-sample (Student’s and Welch’s), and paired t-tests on the class pine needle dataset.</dc:description>
  <cp:keywords/>
  <dcterms:created xsi:type="dcterms:W3CDTF">2026-08-24T18:45:56Z</dcterms:created>
  <dcterms:modified xsi:type="dcterms:W3CDTF">2026-08-24T18:45:56Z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6</vt:lpwstr>
  </property>
  <property fmtid="{D5CDD505-2E9C-101B-9397-08002B2CF9AE}" pid="14" name="resources">
    <vt:lpwstr/>
  </property>
  <property fmtid="{D5CDD505-2E9C-101B-9397-08002B2CF9AE}" pid="15" name="subtitle">
    <vt:lpwstr>Comparing means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