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2026-09-16T01:36:46Z</dcterms:created>
  <dcterms:modified xsi:type="dcterms:W3CDTF">2026-09-16T01:36:46Z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10</vt:lpwstr>
  </property>
  <property fmtid="{D5CDD505-2E9C-101B-9397-08002B2CF9AE}" pid="12" name="subtitle">
    <vt:lpwstr>Correlation and regression</vt:lpwstr>
  </property>
  <property fmtid="{D5CDD505-2E9C-101B-9397-08002B2CF9AE}" pid="13" name="toc-title">
    <vt:lpwstr>Table of contents</vt:lpwstr>
  </property>
  <property fmtid="{D5CDD505-2E9C-101B-9397-08002B2CF9AE}" pid="14" name="week">
    <vt:lpwstr>6</vt:lpwstr>
  </property>
</Properties>
</file>