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last week’s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4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4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4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5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5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5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7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7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7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7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7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08"/>
        </w:numPr>
      </w:pPr>
      <w:r>
        <w:t xml:space="preserve">Check the usual suspects: is the grouping variable a</w:t>
      </w:r>
      <w:r>
        <w:t xml:space="preserve"> </w:t>
      </w:r>
      <w:r>
        <w:rPr>
          <w:b/>
          <w:bCs/>
        </w:rPr>
        <w:t xml:space="preserve">factor</w:t>
      </w:r>
      <w:r>
        <w:t xml:space="preserve">? Is</w:t>
      </w:r>
      <w:r>
        <w:t xml:space="preserve"> </w:t>
      </w:r>
      <w:r>
        <w:rPr>
          <w:rStyle w:val="VerbatimChar"/>
        </w:rPr>
        <w:t xml:space="preserve">lmerTest</w:t>
      </w:r>
      <w:r>
        <w:t xml:space="preserve"> </w:t>
      </w:r>
      <w:r>
        <w:t xml:space="preserve">loaded (plain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gives no p-values on purpose)? Are you calling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on the model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“boundary (singular) fit”</w:t>
      </w:r>
      <w:r>
        <w:t xml:space="preserve"> </w:t>
      </w:r>
      <w:r>
        <w:t xml:space="preserve">→ your random structure is too complex for the data, or that variance really is zero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“Model failed to converge”</w:t>
      </w:r>
      <w:r>
        <w:t xml:space="preserve"> </w:t>
      </w:r>
      <w:r>
        <w:t xml:space="preserve">→ try</w:t>
      </w:r>
      <w:r>
        <w:t xml:space="preserve"> </w:t>
      </w:r>
      <w:r>
        <w:rPr>
          <w:rStyle w:val="VerbatimChar"/>
        </w:rPr>
        <w:t xml:space="preserve">control = lmerControl(optimizer = "bobyqa")</w:t>
      </w:r>
      <w:r>
        <w:t xml:space="preserve">, as we did here, or simplify the random effects</w:t>
      </w:r>
    </w:p>
    <w:p>
      <w:pPr>
        <w:pStyle w:val="Compact"/>
        <w:numPr>
          <w:ilvl w:val="0"/>
          <w:numId w:val="1008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2026-09-23T17:38:10Z</dcterms:created>
  <dcterms:modified xsi:type="dcterms:W3CDTF">2026-09-23T17:38:10Z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