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3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Non-Parametric T-Tests</w:t>
      </w:r>
    </w:p>
    <w:p>
      <w:pPr>
        <w:pStyle w:val="Subtitle"/>
      </w:pPr>
      <w:r>
        <w:t xml:space="preserve">Rank-based tests</w:t>
      </w:r>
    </w:p>
    <w:p>
      <w:pPr>
        <w:pStyle w:val="Author"/>
      </w:pPr>
      <w:r>
        <w:t xml:space="preserve">Bill Perry</w:t>
      </w:r>
    </w:p>
    <w:bookmarkStart w:id="14" w:name="worksheet-non-parametric-t-tests"/>
    <w:p>
      <w:pPr>
        <w:pStyle w:val="Heading1"/>
      </w:pPr>
      <w:r>
        <w:t xml:space="preserve">Worksheet: Non-Parametric T-Tests</w:t>
      </w:r>
    </w:p>
    <w:p>
      <w:pPr>
        <w:pStyle w:val="FirstParagraph"/>
      </w:pPr>
      <w:hyperlink r:id="rId9">
        <w:r>
          <w:rPr>
            <w:rStyle w:val="Hyperlink"/>
          </w:rPr>
          <w:t xml:space="preserve">📥 Pine needle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Lake trout data</w:t>
        </w:r>
      </w:hyperlink>
      <w:r>
        <w:t xml:space="preserve"> </w:t>
      </w:r>
      <w:hyperlink r:id="rId11">
        <w:r>
          <w:rPr>
            <w:rStyle w:val="Hyperlink"/>
          </w:rPr>
          <w:t xml:space="preserve">📥 Sagebrush cricket data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3">
        <w:r>
          <w:rPr>
            <w:rStyle w:val="Hyperlink"/>
          </w:rPr>
          <w:t xml:space="preserve">📥 Script skeleton (.R)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27" w:name="Xb5d346e65c68fbaee348fb6c1a24273561ee41a"/>
    <w:p>
      <w:pPr>
        <w:pStyle w:val="Heading1"/>
      </w:pPr>
      <w:r>
        <w:t xml:space="preserve">Part 1 · Our Pine Needles — Start With Data You Trust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Column names in</w:t>
            </w:r>
            <w:r>
              <w:t xml:space="preserve"> </w:t>
            </w:r>
            <w:r>
              <w:rPr>
                <w:rStyle w:val="VerbatimChar"/>
              </w:rPr>
              <w:t xml:space="preserve">pine_data.csv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pine_data.xlsx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files hold the</w:t>
            </w:r>
            <w:r>
              <w:t xml:space="preserve"> </w:t>
            </w:r>
            <w:r>
              <w:rPr>
                <w:b/>
                <w:bCs/>
              </w:rPr>
              <w:t xml:space="preserve">same six columns, with exactly these names</w:t>
            </w:r>
            <w:r>
              <w:t xml:space="preserve">. Type them</w:t>
            </w:r>
            <w:r>
              <w:t xml:space="preserve"> </w:t>
            </w:r>
            <w:r>
              <w:t xml:space="preserve">exactly as written — R is case-sensitive, and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will not work: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Column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it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source_file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the raw team file the row came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team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field team — one team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one 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replicate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number within a tree side (1-8)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side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sun exposure 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"shady"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"sunny"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needle_length_mm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length, millimetres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needle_width_mm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width, millimetres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After you read the file in, click</w:t>
            </w:r>
            <w:r>
              <w:t xml:space="preserve"> </w:t>
            </w:r>
            <w:r>
              <w:rPr>
                <w:rStyle w:val="VerbatimChar"/>
              </w:rPr>
              <w:t xml:space="preserve">pine_df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b/>
                <w:bCs/>
              </w:rPr>
              <w:t xml:space="preserve">Variables</w:t>
            </w:r>
            <w:r>
              <w:t xml:space="preserve"> </w:t>
            </w:r>
            <w:r>
              <w:t xml:space="preserve">pane in Positron</w:t>
            </w:r>
            <w:r>
              <w:t xml:space="preserve"> </w:t>
            </w:r>
            <w:r>
              <w:t xml:space="preserve">and check the names against this table before you write any other code.</w:t>
            </w:r>
          </w:p>
          <w:p/>
        </w:tc>
      </w:tr>
    </w:tbl>
    <w:p>
      <w:pPr>
        <w:pStyle w:val="BodyText"/>
      </w:pPr>
      <w:r>
        <w:t xml:space="preserve">Last week you ran a paired t-test on our four trees and got</w:t>
      </w:r>
      <w:r>
        <w:t xml:space="preserve"> </w:t>
      </w:r>
      <w:r>
        <w:rPr>
          <w:b/>
          <w:bCs/>
        </w:rPr>
        <w:t xml:space="preserve">p = 0.072</w:t>
      </w:r>
      <w:r>
        <w:t xml:space="preserve">. Before we reach for anything non-parametric, we have to establish that we actually</w:t>
      </w:r>
      <w:r>
        <w:t xml:space="preserve"> </w:t>
      </w:r>
      <w:r>
        <w:rPr>
          <w:i/>
          <w:iCs/>
        </w:rPr>
        <w:t xml:space="preserve">need</w:t>
      </w:r>
      <w:r>
        <w:t xml:space="preserve"> </w:t>
      </w:r>
      <w:r>
        <w:t xml:space="preserve">it — so we start by checking the assumptions on the data you collected yourselves.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our pine needles 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round_half_up(), used inside summary_stats()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leveneTest()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</w:t>
      </w:r>
      <w:r>
        <w:rPr>
          <w:rStyle w:val="CommentTok"/>
        </w:rPr>
        <w:t xml:space="preserve">#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(perm)        </w:t>
      </w:r>
      <w:r>
        <w:rPr>
          <w:rStyle w:val="CommentTok"/>
        </w:rPr>
        <w:t xml:space="preserve"># permutation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(effectsize)  </w:t>
      </w:r>
      <w:r>
        <w:rPr>
          <w:rStyle w:val="CommentTok"/>
        </w:rPr>
        <w:t xml:space="preserve"># cohens_d()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same two-stage summary as the t-test lecture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needle_length_mm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needle_length_mm)</w:t>
      </w:r>
      <w:r>
        <w:br/>
      </w:r>
      <w:r>
        <w:br/>
      </w:r>
      <w:r>
        <w:rPr>
          <w:rStyle w:val="NormalTok"/>
        </w:rPr>
        <w:t xml:space="preserve">p_wide_df</w:t>
      </w:r>
    </w:p>
    <w:p>
      <w:pPr>
        <w:pStyle w:val="FirstParagraph"/>
      </w:pPr>
      <w:r>
        <w:rPr>
          <w:b/>
          <w:bCs/>
        </w:rPr>
        <w:t xml:space="preserve">▶ Run this — do the assumptions actually hold?</w:t>
      </w:r>
    </w:p>
    <w:p>
      <w:pPr>
        <w:pStyle w:val="SourceCode"/>
      </w:pPr>
      <w:r>
        <w:rPr>
          <w:rStyle w:val="CommentTok"/>
        </w:rPr>
        <w:t xml:space="preserve"># ── Part 1.2 · Checking the assumptions first ─────────────────────────</w:t>
      </w:r>
      <w:r>
        <w:br/>
      </w:r>
      <w:r>
        <w:rPr>
          <w:rStyle w:val="CommentTok"/>
        </w:rPr>
        <w:t xml:space="preserve"># normality, one side at a time -- all 32 needles per side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(pine_df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needle_length_mm[pine_df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(pine_df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needle_length_mm[pine_df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equal variance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(side),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pine_df)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three p-values, and remember which way these tests point —</w:t>
      </w:r>
      <w:r>
        <w:t xml:space="preserve"> </w:t>
      </w:r>
      <w:r>
        <w:rPr>
          <w:b/>
          <w:bCs/>
        </w:rPr>
        <w:t xml:space="preserve">H₀ is that the assumption holds.</w:t>
      </w:r>
    </w:p>
    <w:p>
      <w:pPr>
        <w:pStyle w:val="SourceCode"/>
      </w:pPr>
      <w:r>
        <w:rPr>
          <w:rStyle w:val="VerbatimChar"/>
        </w:rPr>
        <w:t xml:space="preserve">Shapiro-Wilk, sunny:   p = ______</w:t>
      </w:r>
      <w:r>
        <w:br/>
      </w:r>
      <w:r>
        <w:rPr>
          <w:rStyle w:val="VerbatimChar"/>
        </w:rPr>
        <w:t xml:space="preserve">Shapiro-Wilk, shady:   p = ______</w:t>
      </w:r>
      <w:r>
        <w:br/>
      </w:r>
      <w:r>
        <w:rPr>
          <w:rStyle w:val="VerbatimChar"/>
        </w:rPr>
        <w:t xml:space="preserve">Levene's test:         p = 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Based on those three numbers, is there any assumption of the paired t-test you ran last week that you can reject?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 — do these data</w:t>
      </w:r>
      <w:r>
        <w:t xml:space="preserve"> </w:t>
      </w:r>
      <w:r>
        <w:rPr>
          <w:i/>
          <w:iCs/>
        </w:rPr>
        <w:t xml:space="preserve">need</w:t>
      </w:r>
      <w:r>
        <w:t xml:space="preserve"> </w:t>
      </w:r>
      <w:r>
        <w:t xml:space="preserve">a non-parametric test?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bookmarkStart w:id="26" w:name="effect-size-a-demonstration"/>
    <w:p>
      <w:pPr>
        <w:pStyle w:val="Heading2"/>
      </w:pPr>
      <w:r>
        <w:t xml:space="preserve">Effect size — a demonstration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👀 Read this one, don’t sweat it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section is here so you have</w:t>
            </w:r>
            <w:r>
              <w:t xml:space="preserve"> </w:t>
            </w:r>
            <w:r>
              <w:rPr>
                <w:i/>
                <w:iCs/>
              </w:rPr>
              <w:t xml:space="preserve">seen</w:t>
            </w:r>
            <w:r>
              <w:t xml:space="preserve"> </w:t>
            </w:r>
            <w:r>
              <w:t xml:space="preserve">effect size before we need it in the power lecture. Run the two blocks, read the output, answer the two short questions. There is nothing to get stuck on.</w:t>
            </w:r>
          </w:p>
          <w:p/>
        </w:tc>
      </w:tr>
    </w:tbl>
    <w:p>
      <w:pPr>
        <w:pStyle w:val="BodyText"/>
      </w:pPr>
      <w:r>
        <w:t xml:space="preserve">Your paired t-test last week gave</w:t>
      </w:r>
      <w:r>
        <w:t xml:space="preserve"> </w:t>
      </w:r>
      <w:r>
        <w:rPr>
          <w:b/>
          <w:bCs/>
        </w:rPr>
        <w:t xml:space="preserve">p = 0.072</w:t>
      </w:r>
      <w:r>
        <w:t xml:space="preserve"> </w:t>
      </w:r>
      <w:r>
        <w:t xml:space="preserve">—</w:t>
      </w:r>
      <w:r>
        <w:t xml:space="preserve"> </w:t>
      </w:r>
      <w:r>
        <w:t xml:space="preserve">“not significant.”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never said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shorter the shady needles were.</w:t>
      </w:r>
      <w:r>
        <w:t xml:space="preserve"> </w:t>
      </w:r>
      <w:r>
        <w:rPr>
          <w:b/>
          <w:bCs/>
        </w:rPr>
        <w:t xml:space="preserve">Cohen’s d</w:t>
      </w:r>
      <w:r>
        <w:t xml:space="preserve"> </w:t>
      </w:r>
      <w:r>
        <w:t xml:space="preserve">does: it is the difference between groups measured in standard deviations, so it carries no units and can be compared across studies.</w:t>
      </w:r>
    </w:p>
    <w:p>
      <w:pPr>
        <w:pStyle w:val="BodyText"/>
      </w:pPr>
      <w:r>
        <w:t xml:space="preserve">For a paired design,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the mean of the paired differences divided by the standard deviation of those differences.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1.3 · Effect size (demonstration) ────────────────────────────</w:t>
      </w:r>
      <w:r>
        <w:br/>
      </w:r>
      <w:r>
        <w:rPr>
          <w:rStyle w:val="NormalTok"/>
        </w:rPr>
        <w:t xml:space="preserve">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(diffs)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(diffs)     </w:t>
      </w:r>
      <w:r>
        <w:rPr>
          <w:rStyle w:val="CommentTok"/>
        </w:rPr>
        <w:t xml:space="preserve"># Cohen's d, by hand</w:t>
      </w:r>
      <w:r>
        <w:br/>
      </w:r>
      <w:r>
        <w:br/>
      </w:r>
      <w:r>
        <w:rPr>
          <w:rStyle w:val="CommentTok"/>
        </w:rPr>
        <w:t xml:space="preserve"># and with a confidence interval</w:t>
      </w:r>
      <w:r>
        <w:br/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value of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its confidence interval here, then say in one plain sentence what the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value means.</w:t>
      </w:r>
    </w:p>
    <w:p>
      <w:pPr>
        <w:pStyle w:val="SourceCode"/>
      </w:pPr>
      <w:r>
        <w:rPr>
          <w:rStyle w:val="VerbatimChar"/>
        </w:rPr>
        <w:t xml:space="preserve">d  = ______        95% CI = [ ______ , ______ ]</w:t>
      </w:r>
      <w:r>
        <w:br/>
      </w:r>
      <w:r>
        <w:br/>
      </w:r>
      <w:r>
        <w:rPr>
          <w:rStyle w:val="VerbatimChar"/>
        </w:rPr>
        <w:t xml:space="preserve">In words: the shady side averaged ______ standard deviations</w:t>
      </w:r>
      <w:r>
        <w:br/>
      </w:r>
      <w:r>
        <w:rPr>
          <w:rStyle w:val="VerbatimChar"/>
        </w:rPr>
        <w:t xml:space="preserve">          ____________ the sunny side.</w:t>
      </w:r>
    </w:p>
    <w:p>
      <w:pPr>
        <w:pStyle w:val="FirstParagraph"/>
      </w:pPr>
      <w:r>
        <w:rPr>
          <w:b/>
          <w:bCs/>
        </w:rPr>
        <w:t xml:space="preserve">▶ Run this — why it matters:</w:t>
      </w:r>
    </w:p>
    <w:p>
      <w:pPr>
        <w:pStyle w:val="SourceCode"/>
      </w:pPr>
      <w:r>
        <w:rPr>
          <w:rStyle w:val="CommentTok"/>
        </w:rPr>
        <w:t xml:space="preserve"># ── Part 1.4 · Effect size (demonstration) ────────────────────────────</w:t>
      </w:r>
      <w:r>
        <w:br/>
      </w:r>
      <w:r>
        <w:rPr>
          <w:rStyle w:val="FloatTok"/>
        </w:rPr>
        <w:t xml:space="preserve">2.7227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our paired t statistic, divided by the square root of n</w:t>
      </w:r>
    </w:p>
    <w:p>
      <w:pPr>
        <w:pStyle w:val="FirstParagraph"/>
      </w:pPr>
      <w:r>
        <w:t xml:space="preserve">Compare that number to your</w:t>
      </w:r>
      <w:r>
        <w:t xml:space="preserve"> </w:t>
      </w:r>
      <w:r>
        <w:rPr>
          <w:rStyle w:val="VerbatimChar"/>
        </w:rPr>
        <w:t xml:space="preserve">d</w:t>
      </w:r>
      <w:r>
        <w:t xml:space="preserve">. They are the same, because</w:t>
      </w:r>
      <w:r>
        <w:t xml:space="preserve"> </w:t>
      </w:r>
      <w:r>
        <w:rPr>
          <w:b/>
          <w:bCs/>
        </w:rPr>
        <w:t xml:space="preserve">t = d × √n</w:t>
      </w:r>
      <w:r>
        <w:t xml:space="preserve"> </w:t>
      </w:r>
      <w:r>
        <w:t xml:space="preserve">— the t-statistic is the effect size multiplied by the square root of your sample size.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If a p-value depends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size of the effect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how many samples you took, why is reporting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more informative than reporting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on its own?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sentence worth remembering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“No significant difference”</w:t>
            </w:r>
            <w:r>
              <w:t xml:space="preserve"> </w:t>
            </w:r>
            <w:r>
              <w:t xml:space="preserve">sounds like</w:t>
            </w:r>
            <w:r>
              <w:t xml:space="preserve"> </w:t>
            </w:r>
            <w:r>
              <w:rPr>
                <w:i/>
                <w:iCs/>
              </w:rPr>
              <w:t xml:space="preserve">we found nothing</w:t>
            </w:r>
            <w:r>
              <w:t xml:space="preserve">. Our four trees actually gave 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effect (d = −1.36) that we simply could not pin down (the CI runs from −2.74 to 0.10). Those are very different messages, and only the second one is honest.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back to the rank tests. Run them even though the assumptions held — the point of this part is to find out what that choice would have cost you.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1.5 · The two rank-based tests ───────────────────────────────</w:t>
      </w:r>
      <w:r>
        <w:br/>
      </w:r>
      <w:r>
        <w:rPr>
          <w:rStyle w:val="CommentTok"/>
        </w:rPr>
        <w:t xml:space="preserve"># unpaired: Mann-Whitney U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br/>
      </w:r>
      <w:r>
        <w:rPr>
          <w:rStyle w:val="CommentTok"/>
        </w:rPr>
        <w:t xml:space="preserve"># paired: Wilcoxon signed-rank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table.</w:t>
      </w:r>
    </w:p>
    <w:p>
      <w:pPr>
        <w:pStyle w:val="SourceCode"/>
      </w:pPr>
      <w:r>
        <w:rPr>
          <w:rStyle w:val="VerbatimChar"/>
        </w:rPr>
        <w:t xml:space="preserve">                        parametric        non-parametric</w:t>
      </w:r>
      <w:r>
        <w:br/>
      </w:r>
      <w:r>
        <w:rPr>
          <w:rStyle w:val="VerbatimChar"/>
        </w:rPr>
        <w:t xml:space="preserve">unpaired:               p = 0.425         p = ______</w:t>
      </w:r>
      <w:r>
        <w:br/>
      </w:r>
      <w:r>
        <w:rPr>
          <w:rStyle w:val="VerbatimChar"/>
        </w:rPr>
        <w:t xml:space="preserve">paired:                 p = 0.072         p = 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Did the two approaches lead you to the same</w:t>
      </w:r>
      <w:r>
        <w:t xml:space="preserve"> </w:t>
      </w:r>
      <w:r>
        <w:rPr>
          <w:i/>
          <w:iCs/>
        </w:rPr>
        <w:t xml:space="preserve">conclusion</w:t>
      </w:r>
      <w:r>
        <w:t xml:space="preserve">? Did they give the same</w:t>
      </w:r>
      <w:r>
        <w:t xml:space="preserve"> </w:t>
      </w:r>
      <w:r>
        <w:rPr>
          <w:i/>
          <w:iCs/>
        </w:rPr>
        <w:t xml:space="preserve">p-value</w:t>
      </w:r>
      <w:r>
        <w:t xml:space="preserve">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signed-rank statistic,</w:t>
      </w:r>
      <w:r>
        <w:t xml:space="preserve"> </w:t>
      </w:r>
      <w:r>
        <w:rPr>
          <w:rStyle w:val="VerbatimChar"/>
        </w:rPr>
        <w:t xml:space="preserve">V</w:t>
      </w:r>
      <w:r>
        <w:t xml:space="preserve">. What value did you get, and what does it say about how consistent the four trees were?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 — the floor:</w:t>
      </w:r>
    </w:p>
    <w:p>
      <w:pPr>
        <w:pStyle w:val="SourceCode"/>
      </w:pPr>
      <w:r>
        <w:rPr>
          <w:rStyle w:val="CommentTok"/>
        </w:rPr>
        <w:t xml:space="preserve"># ── Part 1.6 · The floor ──────────────────────────────────────────────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smallest two-sided p a signed-rank test can give with 4 pairs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that number to the p-value you got from the signed-rank test. What does that tell you about whether the test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have found our effect significant, even in principle?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Based on all of this, which test would you report for the pine needle data, and why?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How many pairs would you need before a signed-rank test could possibly reach p &lt; 0.05? Try</w:t>
            </w:r>
            <w:r>
              <w:t xml:space="preserve"> </w:t>
            </w:r>
            <w:r>
              <w:rPr>
                <w:rStyle w:val="VerbatimChar"/>
              </w:rPr>
              <w:t xml:space="preserve">2 / 2^5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 / 2^6</w:t>
            </w:r>
            <w:r>
              <w:t xml:space="preserve">, and so on until you find it.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Xf306b886e05799f9b5b603946d954f25eb1a683"/>
    <w:p>
      <w:pPr>
        <w:pStyle w:val="Heading1"/>
      </w:pPr>
      <w:r>
        <w:t xml:space="preserve">Part 2 · A Dataset Where the Assumptions Really Do Fail</w:t>
      </w:r>
    </w:p>
    <w:p>
      <w:pPr>
        <w:pStyle w:val="FirstParagraph"/>
      </w:pPr>
      <w:r>
        <w:t xml:space="preserve">Part 1 showed you what non-parametric tests</w:t>
      </w:r>
      <w:r>
        <w:t xml:space="preserve"> </w:t>
      </w:r>
      <w:r>
        <w:rPr>
          <w:b/>
          <w:bCs/>
        </w:rPr>
        <w:t xml:space="preserve">cost</w:t>
      </w:r>
      <w:r>
        <w:t xml:space="preserve">. It could not show you what they</w:t>
      </w:r>
      <w:r>
        <w:t xml:space="preserve"> </w:t>
      </w:r>
      <w:r>
        <w:rPr>
          <w:b/>
          <w:bCs/>
        </w:rPr>
        <w:t xml:space="preserve">buy</w:t>
      </w:r>
      <w:r>
        <w:t xml:space="preserve"> </w:t>
      </w:r>
      <w:r>
        <w:t xml:space="preserve">you, because nothing about the pine data was broken.</w:t>
      </w:r>
    </w:p>
    <w:p>
      <w:pPr>
        <w:pStyle w:val="BodyText"/>
      </w:pPr>
      <w:r>
        <w:t xml:space="preserve">The lake trout data is a genuine mess: six lakes, wildly unequal sample sizes, and mass distributions that fail every check we just ran. Everything from here on uses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.</w:t>
      </w:r>
    </w:p>
    <w:p>
      <w:pPr>
        <w:pStyle w:val="BodyText"/>
      </w:pPr>
      <w:r>
        <w:t xml:space="preserve">Let’s start by exploring only lake NE 12, as if doing a single-sample t-test, then compare NE 12 to Island Lake.</w:t>
      </w:r>
    </w:p>
    <w:p>
      <w:pPr>
        <w:pStyle w:val="BodyText"/>
      </w:pPr>
      <w:r>
        <w:t xml:space="preserve">We want to test if the mass of lake trout in NE 12 differs from a mean of 500g.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out the hypotheses:</w:t>
      </w:r>
    </w:p>
    <w:p>
      <w:pPr>
        <w:pStyle w:val="SourceCode"/>
      </w:pPr>
      <w:r>
        <w:rPr>
          <w:rStyle w:val="VerbatimChar"/>
        </w:rPr>
        <w:t xml:space="preserve">H0: mu = _____ (the mean mass of lake trout in NE 12 is _____ g)</w:t>
      </w:r>
      <w:r>
        <w:br/>
      </w:r>
      <w:r>
        <w:rPr>
          <w:rStyle w:val="VerbatimChar"/>
        </w:rPr>
        <w:t xml:space="preserve">H1: mu ≠ _____ (the mean mass of lake trout in NE 12 is not _____ g)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2.1 · Reading in the lake trout ────────────────────────────────</w:t>
      </w:r>
      <w:r>
        <w:br/>
      </w:r>
      <w:r>
        <w:rPr>
          <w:rStyle w:val="CommentTok"/>
        </w:rPr>
        <w:t xml:space="preserve"># libraries and source() are already loaded from Part 1.1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lakes are in this dataset?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calculate the mode (R has no built-in</w:t>
      </w:r>
      <w:r>
        <w:t xml:space="preserve"> </w:t>
      </w:r>
      <w:r>
        <w:rPr>
          <w:rStyle w:val="VerbatimChar"/>
        </w:rPr>
        <w:t xml:space="preserve">mode()</w:t>
      </w:r>
      <w:r>
        <w:t xml:space="preserve"> </w:t>
      </w:r>
      <w:r>
        <w:t xml:space="preserve">for this):</w:t>
      </w:r>
    </w:p>
    <w:p>
      <w:pPr>
        <w:pStyle w:val="SourceCode"/>
      </w:pPr>
      <w:r>
        <w:rPr>
          <w:rStyle w:val="CommentTok"/>
        </w:rPr>
        <w:t xml:space="preserve"># ── Part 2.2 · Setup and the Single-Sample Question ─────────────────────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create a data frame with just NE 12:</w:t>
      </w:r>
    </w:p>
    <w:p>
      <w:pPr>
        <w:pStyle w:val="SourceCode"/>
      </w:pPr>
      <w:r>
        <w:rPr>
          <w:rStyle w:val="CommentTok"/>
        </w:rPr>
        <w:t xml:space="preserve"># ── Part 2.3 · Setup and the Single-Sample Question ─────────────────────</w:t>
      </w:r>
      <w:r>
        <w:br/>
      </w:r>
      <w:r>
        <w:rPr>
          <w:rStyle w:val="NormalTok"/>
        </w:rPr>
        <w:t xml:space="preserve">ne12_df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 </w:t>
      </w:r>
      <w:r>
        <w:rPr>
          <w:rStyle w:val="CommentTok"/>
        </w:rPr>
        <w:t xml:space="preserve"># Remove any NA values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mass_g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lakes at once —</w:t>
            </w:r>
            <w:r>
              <w:t xml:space="preserve"> </w:t>
            </w:r>
            <w:r>
              <w:rPr>
                <w:rStyle w:val="VerbatimChar"/>
              </w:rPr>
              <w:t xml:space="preserve">lt_df %&gt;% group_by(lake) %&gt;% reframe(summary_stats(mass_g))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2.4 · Setup and the Single-Sample Question 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part-3-testing-assumptions-on-ne-12"/>
    <w:p>
      <w:pPr>
        <w:pStyle w:val="Heading1"/>
      </w:pPr>
      <w:r>
        <w:t xml:space="preserve">Part 3 · Testing Assumptions on NE 12</w:t>
      </w:r>
    </w:p>
    <w:p>
      <w:pPr>
        <w:pStyle w:val="FirstParagraph"/>
      </w:pPr>
      <w:r>
        <w:t xml:space="preserve">Before conducting our t-test, we need to verify our data meets the necessary assumptions. Methods to test normality: visual (QQ plots, histograms) and statistical (Shapiro-Wilk test).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histogram:</w:t>
      </w:r>
    </w:p>
    <w:p>
      <w:pPr>
        <w:pStyle w:val="SourceCode"/>
      </w:pPr>
      <w:r>
        <w:rPr>
          <w:rStyle w:val="CommentTok"/>
        </w:rPr>
        <w:t xml:space="preserve"># ── Part 3.1 · Testing Assumptions on NE 12 ─────────────────────────────</w:t>
      </w:r>
      <w:r>
        <w:br/>
      </w:r>
      <w:r>
        <w:rPr>
          <w:rStyle w:val="NormalTok"/>
        </w:rPr>
        <w:t xml:space="preserve">ne12_histo_plot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ne12_histo_plot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dotplot, boxplot, and QQ plot:</w:t>
      </w:r>
    </w:p>
    <w:p>
      <w:pPr>
        <w:pStyle w:val="SourceCode"/>
      </w:pPr>
      <w:r>
        <w:rPr>
          <w:rStyle w:val="CommentTok"/>
        </w:rPr>
        <w:t xml:space="preserve"># ── Part 3.2 · Testing Assumptions on NE 12 ─────────────────────────────</w:t>
      </w:r>
      <w:r>
        <w:br/>
      </w:r>
      <w:r>
        <w:rPr>
          <w:rStyle w:val="NormalTok"/>
        </w:rPr>
        <w:t xml:space="preserve">ne12_dot_plot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geom_dotplot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stackdir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dotsize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ne12_dot_plot</w:t>
      </w:r>
      <w:r>
        <w:br/>
      </w:r>
      <w:r>
        <w:br/>
      </w:r>
      <w:r>
        <w:rPr>
          <w:rStyle w:val="NormalTok"/>
        </w:rPr>
        <w:t xml:space="preserve">ne12_box_plot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ne12_box_plot</w:t>
      </w:r>
      <w:r>
        <w:br/>
      </w:r>
      <w:r>
        <w:br/>
      </w:r>
      <w:r>
        <w:rPr>
          <w:rStyle w:val="NormalTok"/>
        </w:rPr>
        <w:t xml:space="preserve">ne12_qq_plot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ne12_qq_plot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combine all four with patchwork:</w:t>
      </w:r>
    </w:p>
    <w:p>
      <w:pPr>
        <w:pStyle w:val="SourceCode"/>
      </w:pPr>
      <w:r>
        <w:rPr>
          <w:rStyle w:val="CommentTok"/>
        </w:rPr>
        <w:t xml:space="preserve"># ── Part 3.3 · Testing Assumptions on NE 12 ─────────────────────────────</w:t>
      </w:r>
      <w:r>
        <w:br/>
      </w:r>
      <w:r>
        <w:rPr>
          <w:rStyle w:val="NormalTok"/>
        </w:rPr>
        <w:t xml:space="preserve">combined_stats_plot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(ne12_histo_plot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ne12_dot_plot)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(ne12_box_plot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ne12_qq_plot)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combined_stats_plot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formal test (note: really you want to do this on residuals, but here we test the raw values directly):</w:t>
      </w:r>
    </w:p>
    <w:p>
      <w:pPr>
        <w:pStyle w:val="SourceCode"/>
      </w:pPr>
      <w:r>
        <w:rPr>
          <w:rStyle w:val="CommentTok"/>
        </w:rPr>
        <w:t xml:space="preserve"># ── Part 3.4 · Testing Assumptions on NE 12 ─────────────────────────────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(ne12_df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mass_g)</w:t>
      </w:r>
      <w:r>
        <w:br/>
      </w:r>
      <w:r>
        <w:rPr>
          <w:rStyle w:val="NormalTok"/>
        </w:rPr>
        <w:t xml:space="preserve">shapiro_test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QQ plot agree with the Shapiro-Wilk result? Is NE 12’s mass normally distributed?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Run the same histogram, QQ plot and Shapiro-Wilk on a</w:t>
            </w:r>
            <w:r>
              <w:t xml:space="preserve"> </w:t>
            </w:r>
            <w:r>
              <w:rPr>
                <w:b/>
                <w:bCs/>
              </w:rPr>
              <w:t xml:space="preserve">different lake</w:t>
            </w:r>
            <w:r>
              <w:t xml:space="preserve"> </w:t>
            </w:r>
            <w:r>
              <w:t xml:space="preserve">— try</w:t>
            </w:r>
            <w:r>
              <w:t xml:space="preserve"> </w:t>
            </w:r>
            <w:r>
              <w:rPr>
                <w:rStyle w:val="VerbatimChar"/>
              </w:rPr>
              <w:t xml:space="preserve">Toolik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 01</w:t>
            </w:r>
            <w:r>
              <w:t xml:space="preserve">. Is any lake’s mass close to normal?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3.5 · Testing Assumptions on NE 12 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Xc119dc0891aec315fcb6bd5faefd65f237d0911"/>
    <w:p>
      <w:pPr>
        <w:pStyle w:val="Heading1"/>
      </w:pPr>
      <w:r>
        <w:t xml:space="preserve">Part 4 · Comparing Two Lakes — NE 12 vs. Island Lake</w:t>
      </w:r>
    </w:p>
    <w:p>
      <w:pPr>
        <w:pStyle w:val="FirstParagraph"/>
      </w:pPr>
      <w:r>
        <w:t xml:space="preserve">Now that we’ve shown NE 12’s mass fails (or passes) normality, let’s explore a comparison of NE 12 and Island Lake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build the two-lake data frame:</w:t>
      </w:r>
    </w:p>
    <w:p>
      <w:pPr>
        <w:pStyle w:val="SourceCode"/>
      </w:pPr>
      <w:r>
        <w:rPr>
          <w:rStyle w:val="CommentTok"/>
        </w:rPr>
        <w:t xml:space="preserve"># ── Part 4.1 · Comparing Two Lakes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(in_df)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summary stats by lake:</w:t>
      </w:r>
    </w:p>
    <w:p>
      <w:pPr>
        <w:pStyle w:val="SourceCode"/>
      </w:pPr>
      <w:r>
        <w:rPr>
          <w:rStyle w:val="CommentTok"/>
        </w:rPr>
        <w:t xml:space="preserve"># ── Part 4.2 · Comparing Two Lakes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summary_by_lake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(mass_g))</w:t>
      </w:r>
      <w:r>
        <w:br/>
      </w:r>
      <w:r>
        <w:br/>
      </w:r>
      <w:r>
        <w:rPr>
          <w:rStyle w:val="NormalTok"/>
        </w:rPr>
        <w:t xml:space="preserve">summary_by_lake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histograms by lake:</w:t>
      </w:r>
    </w:p>
    <w:p>
      <w:pPr>
        <w:pStyle w:val="SourceCode"/>
      </w:pPr>
      <w:r>
        <w:rPr>
          <w:rStyle w:val="CommentTok"/>
        </w:rPr>
        <w:t xml:space="preserve"># ── Part 4.3 · Comparing Two Lakes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hist_plot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lake,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hist_plot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QQ plots by lake (in a QQ plot, points that follow the line indicate normally distributed data; deviations suggest non-normality):</w:t>
      </w:r>
    </w:p>
    <w:p>
      <w:pPr>
        <w:pStyle w:val="SourceCode"/>
      </w:pPr>
      <w:r>
        <w:rPr>
          <w:rStyle w:val="CommentTok"/>
        </w:rPr>
        <w:t xml:space="preserve"># ── Part 4.4 · Comparing Two Lakes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for Normality 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lake)</w:t>
      </w:r>
      <w:r>
        <w:br/>
      </w:r>
      <w:r>
        <w:rPr>
          <w:rStyle w:val="NormalTok"/>
        </w:rPr>
        <w:t xml:space="preserve">qq_plot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formal test, done for each lake separately (note: Island Lake can look non-normal in the QQ plot but come out close to normal in the Shapiro-Wilk test):</w:t>
      </w:r>
    </w:p>
    <w:p>
      <w:pPr>
        <w:pStyle w:val="SourceCode"/>
      </w:pPr>
      <w:r>
        <w:rPr>
          <w:rStyle w:val="CommentTok"/>
        </w:rPr>
        <w:t xml:space="preserve"># ── Part 4.5 · Comparing Two Lakes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normality_results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(mass_g)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(mass_g)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normal_distribution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(shapiro_p_value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"Non-normal"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normality_results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Levene’s test for equal variances (H₀: variances are equal across groups; we want this</w:t>
      </w:r>
      <w:r>
        <w:t xml:space="preserve"> </w:t>
      </w:r>
      <w:r>
        <w:rPr>
          <w:b/>
          <w:bCs/>
        </w:rPr>
        <w:t xml:space="preserve">non-significant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── Part 4.6 · Comparing Two Lakes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levene_result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in_df)</w:t>
      </w:r>
      <w:r>
        <w:br/>
      </w:r>
      <w:r>
        <w:rPr>
          <w:rStyle w:val="NormalTok"/>
        </w:rPr>
        <w:t xml:space="preserve">levene_result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Based on your normality and Levene’s test results, do these two lakes meet the assumptions for a standard t-test?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Rerun Levene’s test on a</w:t>
            </w:r>
            <w:r>
              <w:t xml:space="preserve"> </w:t>
            </w:r>
            <w:r>
              <w:rPr>
                <w:b/>
                <w:bCs/>
              </w:rPr>
              <w:t xml:space="preserve">different pair of lakes</w:t>
            </w:r>
            <w:r>
              <w:t xml:space="preserve"> </w:t>
            </w:r>
            <w:r>
              <w:t xml:space="preserve">— say</w:t>
            </w:r>
            <w:r>
              <w:t xml:space="preserve"> </w:t>
            </w:r>
            <w:r>
              <w:rPr>
                <w:rStyle w:val="VerbatimChar"/>
              </w:rPr>
              <w:t xml:space="preserve">Toolik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 01</w:t>
            </w:r>
            <w:r>
              <w:t xml:space="preserve">, which have far more similar sample sizes. Same conclusion?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4.7 · Comparing Two Lakes ──────────────────────────────────────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part-5-data-transformations"/>
    <w:p>
      <w:pPr>
        <w:pStyle w:val="Heading1"/>
      </w:pPr>
      <w:r>
        <w:t xml:space="preserve">Part 5 · Data Transformations</w:t>
      </w:r>
    </w:p>
    <w:p>
      <w:pPr>
        <w:pStyle w:val="FirstParagraph"/>
      </w:pPr>
      <w:r>
        <w:t xml:space="preserve">A log₁₀ transformation commonly helps right-skewed data like this pass the normality assumption.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Data Transformations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(mass_g))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(in_df)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check if it worked, with a histogram:</w:t>
      </w:r>
    </w:p>
    <w:p>
      <w:pPr>
        <w:pStyle w:val="SourceCode"/>
      </w:pPr>
      <w:r>
        <w:rPr>
          <w:rStyle w:val="CommentTok"/>
        </w:rPr>
        <w:t xml:space="preserve"># ── Part 5.2 · Data Transformations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log_hist_plot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log_mass,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Log-Transformed Lake Trout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Mass"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lake,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log_hist_plot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 QQ plot of the transformed data (we’ll skip Shapiro-Wilk for a moment):</w:t>
      </w:r>
    </w:p>
    <w:p>
      <w:pPr>
        <w:pStyle w:val="SourceCode"/>
      </w:pPr>
      <w:r>
        <w:rPr>
          <w:rStyle w:val="CommentTok"/>
        </w:rPr>
        <w:t xml:space="preserve"># ── Part 5.3 · Data Transformations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log_qq_plot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log_mass,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for Log-Transformed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lake)</w:t>
      </w:r>
      <w:r>
        <w:br/>
      </w:r>
      <w:r>
        <w:rPr>
          <w:rStyle w:val="NormalTok"/>
        </w:rPr>
        <w:t xml:space="preserve">log_qq_plot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now the formal tests on the transformed data:</w:t>
      </w:r>
    </w:p>
    <w:p>
      <w:pPr>
        <w:pStyle w:val="SourceCode"/>
      </w:pPr>
      <w:r>
        <w:rPr>
          <w:rStyle w:val="CommentTok"/>
        </w:rPr>
        <w:t xml:space="preserve"># ── Part 5.4 · Data Transformations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log_normality_results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(mass_g))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(mass_g))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normal_distribution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(shapiro_p_value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"Non-normal"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log_normality_results</w:t>
      </w:r>
      <w:r>
        <w:br/>
      </w:r>
      <w:r>
        <w:br/>
      </w:r>
      <w:r>
        <w:rPr>
          <w:rStyle w:val="NormalTok"/>
        </w:rPr>
        <w:t xml:space="preserve">levene_log_result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(log_mass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in_df)</w:t>
      </w:r>
      <w:r>
        <w:br/>
      </w:r>
      <w:r>
        <w:rPr>
          <w:rStyle w:val="NormalTok"/>
        </w:rPr>
        <w:t xml:space="preserve">levene_log_result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Did the log transformation fix normality, equal variance, both, or neither?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Try a square-root transformation (</w:t>
            </w:r>
            <w:r>
              <w:rPr>
                <w:rStyle w:val="VerbatimChar"/>
              </w:rPr>
              <w:t xml:space="preserve">sqrt(mass_g)</w:t>
            </w:r>
            <w:r>
              <w:t xml:space="preserve">) instead of log₁₀. Build a histogram and rerun the Shapiro-Wilk test — does it do better or worse than the log transform?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5.5 · Data Transformations ─────────────────────────────────────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4" w:name="part-6-running-the-tests"/>
    <w:p>
      <w:pPr>
        <w:pStyle w:val="Heading1"/>
      </w:pPr>
      <w:r>
        <w:t xml:space="preserve">Part 6 · Running the Tests</w:t>
      </w:r>
    </w:p>
    <w:p>
      <w:pPr>
        <w:pStyle w:val="FirstParagraph"/>
      </w:pPr>
      <w:r>
        <w:t xml:space="preserve">Even if the transformation doesn’t fully fix things, let’s run the full set of tests so we can compare them side by side.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standard two-sample t-test on the raw data:</w:t>
      </w:r>
    </w:p>
    <w:p>
      <w:pPr>
        <w:pStyle w:val="SourceCode"/>
      </w:pPr>
      <w:r>
        <w:rPr>
          <w:rStyle w:val="CommentTok"/>
        </w:rPr>
        <w:t xml:space="preserve"># ── Part 6.1 · Running the Tests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t_test_result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same t-test on the log-transformed data:</w:t>
      </w:r>
    </w:p>
    <w:p>
      <w:pPr>
        <w:pStyle w:val="SourceCode"/>
      </w:pPr>
      <w:r>
        <w:rPr>
          <w:rStyle w:val="CommentTok"/>
        </w:rPr>
        <w:t xml:space="preserve"># ── Part 6.2 · Running the Tests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log_t_test_result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log_mass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log_t_test_result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When analyzing log-transformed data: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mean of log-transformed data, back-transformed, gives the</w:t>
            </w:r>
            <w:r>
              <w:t xml:space="preserve"> </w:t>
            </w:r>
            <w:r>
              <w:rPr>
                <w:i/>
                <w:iCs/>
              </w:rPr>
              <w:t xml:space="preserve">geometric mean</w:t>
            </w:r>
            <w:r>
              <w:t xml:space="preserve"> </w:t>
            </w:r>
            <w:r>
              <w:t xml:space="preserve">(not the arithmetic mean).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back-transformed confidence intervals represent the CI for the geometric mean, and must be calculated carefully.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Report results like:</w:t>
            </w:r>
            <w:r>
              <w:t xml:space="preserve"> </w:t>
            </w:r>
            <w:r>
              <w:t xml:space="preserve">“The geometric mean mass of lake trout in NE 12 was X g (95% CI: Y–Z).”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You can’t just take</w:t>
            </w:r>
            <w:r>
              <w:t xml:space="preserve"> </w:t>
            </w:r>
            <w:r>
              <w:rPr>
                <w:rStyle w:val="VerbatimChar"/>
              </w:rPr>
              <w:t xml:space="preserve">10^SE</w:t>
            </w:r>
            <w:r>
              <w:t xml:space="preserve"> </w:t>
            </w:r>
            <w:r>
              <w:t xml:space="preserve">to get the standard error — instead, back-transform</w:t>
            </w:r>
            <w:r>
              <w:t xml:space="preserve"> </w:t>
            </w:r>
            <w:r>
              <w:rPr>
                <w:rStyle w:val="VerbatimChar"/>
              </w:rPr>
              <w:t xml:space="preserve">mean - 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mean + se</w:t>
            </w:r>
            <w:r>
              <w:t xml:space="preserve"> </w:t>
            </w:r>
            <w:r>
              <w:t xml:space="preserve">separately.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back-transform to the geometric mean:</w:t>
      </w:r>
    </w:p>
    <w:p>
      <w:pPr>
        <w:pStyle w:val="SourceCode"/>
      </w:pPr>
      <w:r>
        <w:rPr>
          <w:rStyle w:val="CommentTok"/>
        </w:rPr>
        <w:t xml:space="preserve"># ── Part 6.3 · Running the Tests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back_transformed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(log_mass),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se_log =</w:t>
      </w:r>
      <w:r>
        <w:rPr>
          <w:rStyle w:val="NormalTok"/>
        </w:rPr>
        <w:t xml:space="preserve"> sd_log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geometric_mean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mean_log,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lower_se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(mean_log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se_log),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upper_se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(mean_log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se_log),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arithmetic_mean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back_transformed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(lake, mean_log, geometric_mean, arithmetic_mean)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plot the back-transformed geometric means (note the error bars are not symmetrical!):</w:t>
      </w:r>
    </w:p>
    <w:p>
      <w:pPr>
        <w:pStyle w:val="SourceCode"/>
      </w:pPr>
      <w:r>
        <w:rPr>
          <w:rStyle w:val="CommentTok"/>
        </w:rPr>
        <w:t xml:space="preserve"># ── Part 6.4 · Running the Tests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geo_mean_plot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back_transformed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geometric_mean,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lower_se,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upper_se),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"Geometric Mean Lake Trout Mass with Standard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"Back-transformed from log10 scale"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"Geometric Mean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geo_mean_plot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Welch’s t-test (doesn’t assume equal variances):</w:t>
      </w:r>
    </w:p>
    <w:p>
      <w:pPr>
        <w:pStyle w:val="SourceCode"/>
      </w:pPr>
      <w:r>
        <w:rPr>
          <w:rStyle w:val="CommentTok"/>
        </w:rPr>
        <w:t xml:space="preserve"># ── Part 6.5 · Running the Tests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welch_test_result</w:t>
      </w:r>
    </w:p>
    <w:p>
      <w:pPr>
        <w:pStyle w:val="BlockText"/>
      </w:pPr>
      <w:r>
        <w:t xml:space="preserve">💡 Welch’s t-test is preferred when group variances are unequal (per Levene’s test), sample sizes differ between groups, or you just want a more robust default.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Mann-Whitney Wilcoxon test (non-parametric):</w:t>
      </w:r>
    </w:p>
    <w:p>
      <w:pPr>
        <w:pStyle w:val="SourceCode"/>
      </w:pPr>
      <w:r>
        <w:rPr>
          <w:rStyle w:val="CommentTok"/>
        </w:rPr>
        <w:t xml:space="preserve"># ── Part 6.6 · Running the Tests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wilcox_test_result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wilcox_test_result</w:t>
      </w:r>
    </w:p>
    <w:p>
      <w:pPr>
        <w:pStyle w:val="BlockText"/>
      </w:pPr>
      <w:r>
        <w:t xml:space="preserve">💡 Mann-Whitney is preferred when data isn’t normal even after transformation, you’re comparing medians rather than means, or outliers might distort a t-test — it compares ranks, not raw values.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a permutation test (balance the sample sizes first):</w:t>
      </w:r>
    </w:p>
    <w:p>
      <w:pPr>
        <w:pStyle w:val="SourceCode"/>
      </w:pPr>
      <w:r>
        <w:rPr>
          <w:rStyle w:val="CommentTok"/>
        </w:rPr>
        <w:t xml:space="preserve"># ── Part 6.7 · Running the Tests 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br/>
      </w:r>
      <w:r>
        <w:rPr>
          <w:rStyle w:val="NormalTok"/>
        </w:rPr>
        <w:t xml:space="preserve">island_size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ne12_sample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island_size)</w:t>
      </w:r>
      <w:r>
        <w:br/>
      </w:r>
      <w:r>
        <w:br/>
      </w:r>
      <w:r>
        <w:rPr>
          <w:rStyle w:val="NormalTok"/>
        </w:rPr>
        <w:t xml:space="preserve">balanced_df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ne12_sample,</w:t>
      </w:r>
      <w:r>
        <w:br/>
      </w:r>
      <w:r>
        <w:rPr>
          <w:rStyle w:val="NormalTok"/>
        </w:rPr>
        <w:t xml:space="preserve">  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perm_test_result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balanced_df,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perm_test_result</w:t>
      </w:r>
    </w:p>
    <w:p>
      <w:pPr>
        <w:pStyle w:val="BlockText"/>
      </w:pPr>
      <w:r>
        <w:t xml:space="preserve">💡 Permutation tests are useful for small samples, data that doesn’t meet parametric assumptions, or when you want a test that makes minimal distributional assumptions — and they can test statistics other than the mean.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Rerun the permutation test with</w:t>
            </w:r>
            <w:r>
              <w:t xml:space="preserve"> </w:t>
            </w:r>
            <w:r>
              <w:rPr>
                <w:rStyle w:val="VerbatimChar"/>
              </w:rPr>
              <w:t xml:space="preserve">nmc = 1000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10000</w:t>
            </w:r>
            <w:r>
              <w:t xml:space="preserve">. Does the p-value change meaningfully? What’s the tradeoff of using fewer Monte Carlo replications?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6.8 · Running the Tests ────────────────────────────────────────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part-7-comparing-all-results"/>
    <w:p>
      <w:pPr>
        <w:pStyle w:val="Heading1"/>
      </w:pPr>
      <w:r>
        <w:t xml:space="preserve">Part 7 · Comparing All Results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build a comparison table:</w:t>
      </w:r>
    </w:p>
    <w:p>
      <w:pPr>
        <w:pStyle w:val="SourceCode"/>
      </w:pPr>
      <w:r>
        <w:rPr>
          <w:rStyle w:val="CommentTok"/>
        </w:rPr>
        <w:t xml:space="preserve"># ── Part 7.1 · Comparing All Results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t-test"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"Log-transformed t-test"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"Welch's t-test"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"Mann-Whitney Wilcoxon 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="</w:t>
      </w:r>
      <w:r>
        <w:rPr>
          <w:rStyle w:val="NormalTok"/>
        </w:rPr>
        <w:t xml:space="preserve">,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test_results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visualize the raw comparison:</w:t>
      </w:r>
    </w:p>
    <w:p>
      <w:pPr>
        <w:pStyle w:val="SourceCode"/>
      </w:pPr>
      <w:r>
        <w:rPr>
          <w:rStyle w:val="CommentTok"/>
        </w:rPr>
        <w:t xml:space="preserve"># ── Part 7.2 · Comparing All Results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all four tests agree on whether the difference is significant? If any disagree, what does that tell you about how sensitive the conclusion is to test choice?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When reporting results,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t-test:</w:t>
      </w:r>
      <w:r>
        <w:t xml:space="preserve"> </w:t>
      </w:r>
      <w:r>
        <w:t xml:space="preserve">“Lake trout from NE 12 had significantly different mass (M = [mean], SD = [SD]) compared to Island Lake (M = [mean], SD = [SD]), t([df]) = [t-value], p = [p-value].”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Log-transformed t-test:</w:t>
      </w:r>
      <w:r>
        <w:t xml:space="preserve"> </w:t>
      </w:r>
      <w:r>
        <w:t xml:space="preserve">“After log transformation to meet normality assumptions, lake trout from NE 12 had significantly different mass (geometric mean = [value], 95% CI [lower–upper]) compared to Island Lake (geometric mean = [value], 95% CI [lower–upper]), t([df]) = [t-value], p = [p-value].”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Welch’s t-test:</w:t>
      </w:r>
      <w:r>
        <w:t xml:space="preserve"> </w:t>
      </w:r>
      <w:r>
        <w:t xml:space="preserve">“Assuming unequal variances, lake trout from NE 12 had significantly different mass (M = [mean], SD = [SD]) compared to Island Lake (M = [mean], SD = [SD]), Welch’s t([df]) = [t-value], p = [p-value].”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Mann-Whitney Wilcoxon test:</w:t>
      </w:r>
      <w:r>
        <w:t xml:space="preserve"> </w:t>
      </w:r>
      <w:r>
        <w:t xml:space="preserve">“Lake trout mass differed significantly between NE 12 (Mdn = [median]) and Island Lake (Mdn = [median]), W = [W-value], p = [p-value].”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Permutation test:</w:t>
      </w:r>
      <w:r>
        <w:t xml:space="preserve"> </w:t>
      </w:r>
      <w:r>
        <w:t xml:space="preserve">“Permutation testing (10,000 iterations) revealed significant differences in lake trout mass between NE 12 and Island Lake, p = [p-value].”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standard t-test and Mann-Whitney reporting sentences using your own numbers from Parts 5–6.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Add the permutation test’s p-value as a fifth row to</w:t>
            </w:r>
            <w:r>
              <w:t xml:space="preserve"> </w:t>
            </w:r>
            <w:r>
              <w:rPr>
                <w:rStyle w:val="VerbatimChar"/>
              </w:rPr>
              <w:t xml:space="preserve">test_results</w:t>
            </w:r>
            <w:r>
              <w:t xml:space="preserve">. (Hint:</w:t>
            </w:r>
            <w:r>
              <w:t xml:space="preserve"> </w:t>
            </w:r>
            <w:r>
              <w:rPr>
                <w:rStyle w:val="VerbatimChar"/>
              </w:rPr>
              <w:t xml:space="preserve">perm_test_result$p.value</w:t>
            </w:r>
            <w:r>
              <w:t xml:space="preserve">.)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7.3 · Comparing All Results ────────────────────────────────────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7"/>
    <w:bookmarkStart w:id="64" w:name="X32dbf0030e4eec8f004fb2955916507e3aacb38"/>
    <w:p>
      <w:pPr>
        <w:pStyle w:val="Heading1"/>
      </w:pPr>
      <w:r>
        <w:t xml:space="preserve">Part 8 · Take-Home Extension — Sagebrush Crickets</w:t>
      </w:r>
    </w:p>
    <w:p>
      <w:pPr>
        <w:pStyle w:val="FirstParagraph"/>
      </w:pPr>
      <w:r>
        <w:rPr>
          <w:i/>
          <w:iCs/>
        </w:rPr>
        <w:t xml:space="preserve">Due Wednesday, September 30 — before the Study Design &amp; Sampling class.</w:t>
      </w:r>
    </w:p>
    <w:p>
      <w:pPr>
        <w:pStyle w:val="BodyText"/>
      </w:pPr>
      <w:hyperlink r:id="rId11">
        <w:r>
          <w:rPr>
            <w:rStyle w:val="Hyperlink"/>
          </w:rPr>
          <w:t xml:space="preserve">📥 Sagebrush cricket data</w:t>
        </w:r>
      </w:hyperlink>
    </w:p>
    <w:p>
      <w:pPr>
        <w:pStyle w:val="BodyText"/>
      </w:pPr>
      <w:r>
        <w:t xml:space="preserve">This time the test itself is the question. You now know five ways to compare two groups — standard t-test, log-transformed t-test, Welch’s t-test, Mann-Whitney, and permutation test. Given a new dataset, you decide which one is appropriate and defend your choice.</w:t>
      </w:r>
    </w:p>
    <w:bookmarkStart w:id="52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Male sagebrush crickets (</w:t>
      </w:r>
      <w:r>
        <w:rPr>
          <w:i/>
          <w:iCs/>
        </w:rPr>
        <w:t xml:space="preserve">Cyphoderris strepitans</w:t>
      </w:r>
      <w:r>
        <w:t xml:space="preserve">) have an unusual mating system: during copulation the female eats the tips of the male’s hind wings and drinks his haemolymph. A male who has already mated has damaged wings, and is therefore visibly</w:t>
      </w:r>
      <w:r>
        <w:t xml:space="preserve"> </w:t>
      </w:r>
      <w:r>
        <w:t xml:space="preserve">“starved”</w:t>
      </w:r>
      <w:r>
        <w:t xml:space="preserve"> </w:t>
      </w:r>
      <w:r>
        <w:t xml:space="preserve">relative to a virgin male.</w:t>
      </w:r>
    </w:p>
    <w:p>
      <w:pPr>
        <w:pStyle w:val="BodyText"/>
      </w:pPr>
      <w:r>
        <w:t xml:space="preserve">The question is whether that costs him. Johnson et al. measured</w:t>
      </w:r>
      <w:r>
        <w:t xml:space="preserve"> </w:t>
      </w:r>
      <w:r>
        <w:rPr>
          <w:b/>
          <w:bCs/>
        </w:rPr>
        <w:t xml:space="preserve">time to mating</w:t>
      </w:r>
      <w:r>
        <w:t xml:space="preserve"> </w:t>
      </w:r>
      <w:r>
        <w:t xml:space="preserve">— how many hours a male waited before securing a mate — for males that had already mated (</w:t>
      </w:r>
      <w:r>
        <w:rPr>
          <w:b/>
          <w:bCs/>
        </w:rPr>
        <w:t xml:space="preserve">starved</w:t>
      </w:r>
      <w:r>
        <w:t xml:space="preserve">) and males that had not (</w:t>
      </w:r>
      <w:r>
        <w:rPr>
          <w:b/>
          <w:bCs/>
        </w:rPr>
        <w:t xml:space="preserve">fed</w:t>
      </w:r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This is Example 13.5 in Whitlock &amp; Schluter</w:t>
            </w:r>
          </w:p>
          <w:p>
            <w:pPr>
              <w:pStyle w:val="BodyText"/>
            </w:pPr>
            <w:r>
              <w:t xml:space="preserve">These are the data the textbook uses to introduce the Mann-Whitney U test in</w:t>
            </w:r>
            <w:r>
              <w:t xml:space="preserve"> </w:t>
            </w:r>
            <w:r>
              <w:rPr>
                <w:b/>
                <w:bCs/>
              </w:rPr>
              <w:t xml:space="preserve">Chapter 13</w:t>
            </w:r>
            <w:r>
              <w:t xml:space="preserve">. That is deliberate: after you have made your own decision and written it up, you can read the chapter and see how the authors justified theirs.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 the work first.</w:t>
            </w:r>
            <w:r>
              <w:t xml:space="preserve"> </w:t>
            </w:r>
            <w:r>
              <w:t xml:space="preserve">The point of this assignment is your reasoning, not matching the book.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Column names in</w:t>
            </w:r>
            <w:r>
              <w:t xml:space="preserve"> </w:t>
            </w:r>
            <w:r>
              <w:rPr>
                <w:rStyle w:val="VerbatimChar"/>
              </w:rPr>
              <w:t xml:space="preserve">sage_brush_crickets_feeding_mating.csv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54"/>
              <w:gridCol w:w="536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Column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it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feeding_status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"fed"</w:t>
                  </w:r>
                  <w:r>
                    <w:t xml:space="preserve"> </w:t>
                  </w:r>
                  <w:r>
                    <w:t xml:space="preserve">(virgin male)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"starved"</w:t>
                  </w:r>
                  <w:r>
                    <w:t xml:space="preserve"> </w:t>
                  </w:r>
                  <w:r>
                    <w:t xml:space="preserve">(already mated)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time_to_mating_h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hours the male waited before mating</w:t>
                  </w:r>
                </w:p>
              </w:tc>
            </w:tr>
          </w:tbl>
          <w:p/>
        </w:tc>
      </w:tr>
    </w:tbl>
    <w:p>
      <w:pPr>
        <w:pStyle w:val="BodyText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read the data in and look at it:</w:t>
      </w:r>
    </w:p>
    <w:p>
      <w:pPr>
        <w:pStyle w:val="SourceCode"/>
      </w:pPr>
      <w:r>
        <w:rPr>
          <w:rStyle w:val="CommentTok"/>
        </w:rPr>
        <w:t xml:space="preserve"># ── Part 8.1 · Take-Home Extension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cricket_df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"data/sage_brush_crickets_feeding_mating.csv"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cricket_df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(feeding_status)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(time_to_mating_h))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for each group before you do anything else. What do you notice about the two standard deviations relative to the two means?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bookmarkEnd w:id="52"/>
    <w:bookmarkStart w:id="58" w:name="your-task"/>
    <w:p>
      <w:pPr>
        <w:pStyle w:val="Heading2"/>
      </w:pPr>
      <w:r>
        <w:t xml:space="preserve">Your Task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Does time to mating differ between starved and fed male sagebrush crickets?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State your hypotheses. Explore the data yourself — normality, variance, sample size, outliers, whatever you need to check — and decide which test from this unit is the right one for this data. Justify your choice, then run it, interpret the result, and write it up as a proper results sentence.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This dataset will not let you off easily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Unlike the pine needles, the assumptions here are</w:t>
            </w:r>
            <w:r>
              <w:t xml:space="preserve"> </w:t>
            </w:r>
            <w:r>
              <w:rPr>
                <w:b/>
                <w:bCs/>
              </w:rPr>
              <w:t xml:space="preserve">genuinely in trouble</w:t>
            </w:r>
            <w:r>
              <w:t xml:space="preserve"> </w:t>
            </w:r>
            <w:r>
              <w:t xml:space="preserve">— and unlike the lake trout, the answer is not obvious. That is the whole point. Check every assumption, and notice that a log transformation fixes one problem without fixing the other. Your justification is the assignment.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You are graded on the reasoning, not on the p-value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well-justified test that returns a</w:t>
            </w:r>
            <w:r>
              <w:t xml:space="preserve"> </w:t>
            </w:r>
            <w:r>
              <w:rPr>
                <w:b/>
                <w:bCs/>
              </w:rPr>
              <w:t xml:space="preserve">non-significant</w:t>
            </w:r>
            <w:r>
              <w:t xml:space="preserve"> </w:t>
            </w:r>
            <w:r>
              <w:t xml:space="preserve">result is a complete, full-credit answer.</w:t>
            </w:r>
            <w:r>
              <w:t xml:space="preserve"> </w:t>
            </w:r>
            <w:r>
              <w:t xml:space="preserve">“We found no difference”</w:t>
            </w:r>
            <w:r>
              <w:t xml:space="preserve"> </w:t>
            </w:r>
            <w:r>
              <w:t xml:space="preserve">is a finding. If your p-value is large,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go hunting through the other four tests looking for a smaller one — that is p-hacking, and it is the one thing that will cost you marks here.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H0 =</w:t>
      </w:r>
      <w:r>
        <w:br/>
      </w:r>
      <w:r>
        <w:rPr>
          <w:rStyle w:val="VerbatimChar"/>
        </w:rPr>
        <w:t xml:space="preserve">________________________________________________________</w:t>
      </w:r>
      <w:r>
        <w:br/>
      </w:r>
      <w:r>
        <w:rPr>
          <w:rStyle w:val="VerbatimChar"/>
        </w:rPr>
        <w:t xml:space="preserve">Ha =</w:t>
      </w:r>
      <w:r>
        <w:br/>
      </w:r>
      <w:r>
        <w:rPr>
          <w:rStyle w:val="VerbatimChar"/>
        </w:rPr>
        <w:t xml:space="preserve">________________________________________________________</w:t>
      </w:r>
      <w:r>
        <w:br/>
      </w:r>
      <w:r>
        <w:rPr>
          <w:rStyle w:val="VerbatimChar"/>
        </w:rPr>
        <w:t xml:space="preserve">Test I will use and why:</w:t>
      </w:r>
      <w:r>
        <w:br/>
      </w:r>
      <w:r>
        <w:rPr>
          <w:rStyle w:val="VerbatimChar"/>
        </w:rPr>
        <w:t xml:space="preserve">________________________________________________________</w:t>
      </w:r>
    </w:p>
    <w:p>
      <w:pPr>
        <w:pStyle w:val="SourceCode"/>
      </w:pPr>
      <w:r>
        <w:rPr>
          <w:rStyle w:val="CommentTok"/>
        </w:rPr>
        <w:t xml:space="preserve"># ── Part 8.2 · Take-Home Extension 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SourceCode"/>
      </w:pP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Results sentence:</w:t>
      </w:r>
      <w:r>
        <w:br/>
      </w:r>
      <w:r>
        <w:rPr>
          <w:rStyle w:val="VerbatimChar"/>
        </w:rPr>
        <w:t xml:space="preserve">________________________________________________________</w:t>
      </w:r>
    </w:p>
    <w:bookmarkEnd w:id="58"/>
    <w:bookmarkStart w:id="63" w:name="final-figure"/>
    <w:p>
      <w:pPr>
        <w:pStyle w:val="Heading2"/>
      </w:pPr>
      <w:r>
        <w:t xml:space="preserve">Final Figure</w:t>
      </w:r>
    </w:p>
    <w:p>
      <w:pPr>
        <w:pStyle w:val="FirstParagraph"/>
      </w:pPr>
      <w:r>
        <w:t xml:space="preserve">Produce one publication-quality figure comparing time to mating between the two feeding statuses — proper axis labels with units, no default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grey background — and export it with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Part 8.3 · Take-Home Extension 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— due Sept 30</w:t>
            </w:r>
          </w:p>
          <w:p>
            <w:pPr>
              <w:pStyle w:val="BodyText"/>
            </w:pPr>
            <w:r>
              <w:t xml:space="preserve">Your write-up should include: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question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Your hypotheses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Which test you used, and your justification for choosing it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code and its output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Your interpretation of the result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final figure showing the result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🎓 Graduate students — optional extension</w:t>
            </w:r>
          </w:p>
          <w:p>
            <w:pPr>
              <w:pStyle w:val="BodyText"/>
            </w:pPr>
            <w:r>
              <w:t xml:space="preserve">Once you have written yours up, read</w:t>
            </w:r>
            <w:r>
              <w:t xml:space="preserve"> </w:t>
            </w:r>
            <w:r>
              <w:rPr>
                <w:b/>
                <w:bCs/>
              </w:rPr>
              <w:t xml:space="preserve">Whitlock &amp; Schluter Chapter 13, Example 13.5</w:t>
            </w:r>
            <w:r>
              <w:t xml:space="preserve"> </w:t>
            </w:r>
            <w:r>
              <w:t xml:space="preserve">and compare. Did they reach for the same test you did? If not, what did they see in the data that you didn’t — or what did you see that they didn’t?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Then go further: with n = 11 and 13, what effect size would this study have been able to detect? Sketch the connection to the power ideas we will take up shortly.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Two datasets, two different answers to the same question —</w:t>
      </w:r>
      <w:r>
        <w:t xml:space="preserve"> </w:t>
      </w:r>
      <w:r>
        <w:rPr>
          <w:i/>
          <w:iCs/>
        </w:rPr>
        <w:t xml:space="preserve">which test does this data deserve?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pine needles</w:t>
      </w:r>
      <w:r>
        <w:t xml:space="preserve"> </w:t>
      </w:r>
      <w:r>
        <w:t xml:space="preserve">the assumptions held, and the rank-based tests cost us power for nothing. On the</w:t>
      </w:r>
      <w:r>
        <w:t xml:space="preserve"> </w:t>
      </w:r>
      <w:r>
        <w:rPr>
          <w:b/>
          <w:bCs/>
        </w:rPr>
        <w:t xml:space="preserve">lake trout</w:t>
      </w:r>
      <w:r>
        <w:t xml:space="preserve"> </w:t>
      </w:r>
      <w:r>
        <w:t xml:space="preserve">the assumptions failed badly, and those same tests were exactly the right tool. Non-parametric is not a safe default; it is a response to a specific problem.</w:t>
      </w:r>
    </w:p>
    <w:p>
      <w:pPr>
        <w:pStyle w:val="BodyText"/>
      </w:pPr>
      <w:r>
        <w:t xml:space="preserve">When assumptions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violated:</w:t>
      </w:r>
    </w:p>
    <w:p>
      <w:pPr>
        <w:pStyle w:val="Compact"/>
        <w:numPr>
          <w:ilvl w:val="0"/>
          <w:numId w:val="1009"/>
        </w:numPr>
      </w:pPr>
      <w:r>
        <w:t xml:space="preserve">Try transforming the data (e.g., log transformation)</w:t>
      </w:r>
    </w:p>
    <w:p>
      <w:pPr>
        <w:pStyle w:val="Compact"/>
        <w:numPr>
          <w:ilvl w:val="0"/>
          <w:numId w:val="1009"/>
        </w:numPr>
      </w:pPr>
      <w:r>
        <w:t xml:space="preserve">Use Welch’s t-test if variances are unequal</w:t>
      </w:r>
    </w:p>
    <w:p>
      <w:pPr>
        <w:pStyle w:val="Compact"/>
        <w:numPr>
          <w:ilvl w:val="0"/>
          <w:numId w:val="1009"/>
        </w:numPr>
      </w:pPr>
      <w:r>
        <w:t xml:space="preserve">Use non-parametric tests (Mann-Whitney or permutation tests) if data remains non-normal</w:t>
      </w:r>
    </w:p>
    <w:p>
      <w:pPr>
        <w:pStyle w:val="FirstParagraph"/>
      </w:pPr>
      <w:r>
        <w:t xml:space="preserve">All methods have strengths and limitations, and consistency of results across methods can strengthen your conclusions.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When to use each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Standard t-test:</w:t>
            </w:r>
            <w:r>
              <w:t xml:space="preserve"> </w:t>
            </w:r>
            <w:r>
              <w:t xml:space="preserve">data is normally distributed with equal variances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Log-transformed t-test:</w:t>
            </w:r>
            <w:r>
              <w:t xml:space="preserve"> </w:t>
            </w:r>
            <w:r>
              <w:t xml:space="preserve">raw data is skewed but log-transformation achieves normality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Welch’s t-test:</w:t>
            </w:r>
            <w:r>
              <w:t xml:space="preserve"> </w:t>
            </w:r>
            <w:r>
              <w:t xml:space="preserve">variances are unequal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Mann-Whitney Wilcoxon test:</w:t>
            </w:r>
            <w:r>
              <w:t xml:space="preserve"> </w:t>
            </w:r>
            <w:r>
              <w:t xml:space="preserve">data is not normal and cannot be transformed to normality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Permutation test:</w:t>
            </w:r>
            <w:r>
              <w:t xml:space="preserve"> </w:t>
            </w:r>
            <w:r>
              <w:t xml:space="preserve">sample sizes are small, or assumptions cannot be met</w:t>
            </w:r>
          </w:p>
          <w:p/>
        </w:tc>
      </w:tr>
    </w:tbl>
    <w:bookmarkEnd w:id="67"/>
    <w:bookmarkStart w:id="70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11"/>
        </w:numPr>
      </w:pPr>
      <w:r>
        <w:t xml:space="preserve">Test normality with histograms, QQ plots, and the Shapiro-Wilk test</w:t>
      </w:r>
    </w:p>
    <w:p>
      <w:pPr>
        <w:pStyle w:val="Compact"/>
        <w:numPr>
          <w:ilvl w:val="0"/>
          <w:numId w:val="1012"/>
        </w:numPr>
      </w:pPr>
      <w:r>
        <w:t xml:space="preserve">Explain what Cohen’s d measures, and why it belongs next to a p-value</w:t>
      </w:r>
    </w:p>
    <w:p>
      <w:pPr>
        <w:pStyle w:val="Compact"/>
        <w:numPr>
          <w:ilvl w:val="0"/>
          <w:numId w:val="1013"/>
        </w:numPr>
      </w:pPr>
      <w:r>
        <w:t xml:space="preserve">Test equal variance with Levene’s test</w:t>
      </w:r>
    </w:p>
    <w:p>
      <w:pPr>
        <w:pStyle w:val="Compact"/>
        <w:numPr>
          <w:ilvl w:val="0"/>
          <w:numId w:val="1014"/>
        </w:numPr>
      </w:pPr>
      <w:r>
        <w:t xml:space="preserve">Apply and evaluate a log transformation, including back-transforming to a geometric mean</w:t>
      </w:r>
    </w:p>
    <w:p>
      <w:pPr>
        <w:pStyle w:val="Compact"/>
        <w:numPr>
          <w:ilvl w:val="0"/>
          <w:numId w:val="1015"/>
        </w:numPr>
      </w:pPr>
      <w:r>
        <w:t xml:space="preserve">Run and interpret a standard t-test, Welch’s t-test, Mann-Whitney Wilcoxon test, and permutation test</w:t>
      </w:r>
    </w:p>
    <w:p>
      <w:pPr>
        <w:pStyle w:val="Compact"/>
        <w:numPr>
          <w:ilvl w:val="0"/>
          <w:numId w:val="1016"/>
        </w:numPr>
      </w:pPr>
      <w:r>
        <w:t xml:space="preserve">Compare results across test types and explain when to reach for each 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07_nonparametric_t_tests.R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0"/>
    <w:bookmarkStart w:id="73" w:name="homework"/>
    <w:p>
      <w:pPr>
        <w:pStyle w:val="Heading1"/>
      </w:pPr>
      <w:r>
        <w:t xml:space="preserve">Homework</w:t>
      </w:r>
    </w:p>
    <w:p>
      <w:pPr>
        <w:pStyle w:val="FirstParagraph"/>
      </w:pPr>
      <w:hyperlink r:id="rId71">
        <w:r>
          <w:rPr>
            <w:rStyle w:val="Hyperlink"/>
            <w:b/>
            <w:bCs/>
          </w:rPr>
          <w:t xml:space="preserve">Homework 4 — Non-Parametric Tests</w:t>
        </w:r>
      </w:hyperlink>
    </w:p>
    <w:p>
      <w:pPr>
        <w:pStyle w:val="BodyText"/>
      </w:pPr>
      <w:r>
        <w:t xml:space="preserve">Rank-based tests on real published data:</w:t>
      </w:r>
      <w:r>
        <w:t xml:space="preserve"> </w:t>
      </w:r>
      <w:r>
        <w:rPr>
          <w:b/>
          <w:bCs/>
        </w:rPr>
        <w:t xml:space="preserve">claw strength in stream-dwelling versus burrowing crayfish</w:t>
      </w:r>
      <w:r>
        <w:t xml:space="preserve">, asking whether a big claw is an honest signal of fighting ability or a bluff. You decide whether the parametric assumptions hold before choosing the test.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hyperlink r:id="rId72">
        <w:r>
          <w:rPr>
            <w:rStyle w:val="VerbatimChar"/>
          </w:rPr>
          <w:t xml:space="preserve">graham_and_angilletta_claw_data.csv</w:t>
        </w:r>
      </w:hyperlink>
      <w:r>
        <w:t xml:space="preserve"> </w:t>
      </w:r>
      <w:r>
        <w:t xml:space="preserve">— from Graham &amp; Angilletta (2022),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Not a textbook dataset, so read the paper rather than a chapter.</w:t>
      </w:r>
    </w:p>
    <w:bookmarkEnd w:id="73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hyperlink" Id="rId72" Target="../../homeworks/nonparametric_homework/data/graham_and_angilletta_claw_data.csv" TargetMode="External" /><Relationship Type="http://schemas.openxmlformats.org/officeDocument/2006/relationships/hyperlink" Id="rId71" Target="../../homeworks/nonparametric_homework/nonparametric_homework.qmd" TargetMode="External" /><Relationship Type="http://schemas.openxmlformats.org/officeDocument/2006/relationships/hyperlink" Id="rId13" Target="data/07_nonparametric_t_tests.R" TargetMode="External" /><Relationship Type="http://schemas.openxmlformats.org/officeDocument/2006/relationships/hyperlink" Id="rId10" Target="data/lake_trout.csv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1" Target="data/sage_brush_crickets_feeding_mating.csv" TargetMode="External" /><Relationship Type="http://schemas.openxmlformats.org/officeDocument/2006/relationships/hyperlink" Id="rId12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../../homeworks/nonparametric_homework/data/graham_and_angilletta_claw_data.csv" TargetMode="External" /><Relationship Type="http://schemas.openxmlformats.org/officeDocument/2006/relationships/hyperlink" Id="rId71" Target="../../homeworks/nonparametric_homework/nonparametric_homework.qmd" TargetMode="External" /><Relationship Type="http://schemas.openxmlformats.org/officeDocument/2006/relationships/hyperlink" Id="rId13" Target="data/07_nonparametric_t_tests.R" TargetMode="External" /><Relationship Type="http://schemas.openxmlformats.org/officeDocument/2006/relationships/hyperlink" Id="rId10" Target="data/lake_trout.csv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1" Target="data/sage_brush_crickets_feeding_mating.csv" TargetMode="External" /><Relationship Type="http://schemas.openxmlformats.org/officeDocument/2006/relationships/hyperlink" Id="rId12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Non-Parametric T-Tests</dc:title>
  <dc:creator>Bill Perry</dc:creator>
  <dc:description>Hands-on activity: effect size and rank-based tests on our own pine needle data, where the assumptions hold and the tests cost power, then assumption checking, transformations, Welch’s t-test, Mann-Whitney, and permutation tests on the lake trout dataset.</dc:description>
  <cp:keywords/>
  <dcterms:created xsi:type="dcterms:W3CDTF">2026-10-19T18:24:01Z</dcterms:created>
  <dcterms:modified xsi:type="dcterms:W3CDTF">2026-10-19T18:24:01Z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7</vt:lpwstr>
  </property>
  <property fmtid="{D5CDD505-2E9C-101B-9397-08002B2CF9AE}" pid="15" name="resources">
    <vt:lpwstr/>
  </property>
  <property fmtid="{D5CDD505-2E9C-101B-9397-08002B2CF9AE}" pid="16" name="subtitle">
    <vt:lpwstr>Rank-based tests</vt:lpwstr>
  </property>
  <property fmtid="{D5CDD505-2E9C-101B-9397-08002B2CF9AE}" pid="17" name="toc-title">
    <vt:lpwstr>Table of contents</vt:lpwstr>
  </property>
  <property fmtid="{D5CDD505-2E9C-101B-9397-08002B2CF9AE}" pid="18" name="week">
    <vt:lpwstr>4</vt:lpwstr>
  </property>
</Properties>
</file>