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15.png" ContentType="image/png"/>
  <Override PartName="/word/media/rId27.png" ContentType="image/png"/>
  <Override PartName="/word/media/rId71.png" ContentType="image/png"/>
  <Override PartName="/word/media/rId83.png" ContentType="image/png"/>
  <Override PartName="/word/media/rId125.png" ContentType="image/png"/>
  <Override PartName="/word/media/rId46.png" ContentType="image/png"/>
  <Override PartName="/word/media/rId95.png" ContentType="image/png"/>
  <Override PartName="/word/media/rId99.png" ContentType="image/png"/>
  <Override PartName="/word/media/rId116.png" ContentType="image/png"/>
  <Override PartName="/word/media/rId10.png" ContentType="image/png"/>
  <Override PartName="/word/media/rId18.png" ContentType="image/png"/>
  <Override PartName="/word/media/rId23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5.png" ContentType="image/png"/>
  <Override PartName="/word/media/rId74.png" ContentType="image/png"/>
  <Override PartName="/word/media/rId79.png" ContentType="image/png"/>
  <Override PartName="/word/media/rId90.png" ContentType="image/png"/>
  <Override PartName="/word/media/rId109.png" ContentType="image/png"/>
  <Override PartName="/word/media/rId113.png" ContentType="image/png"/>
  <Override PartName="/word/media/rId122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Probability &amp; Inference</w:t>
      </w:r>
    </w:p>
    <w:p>
      <w:pPr>
        <w:pStyle w:val="Subtitle"/>
      </w:pPr>
      <w:r>
        <w:t xml:space="preserve">From the normal curve to the confidence interval</w:t>
      </w:r>
    </w:p>
    <w:p>
      <w:pPr>
        <w:pStyle w:val="Author"/>
      </w:pPr>
      <w:r>
        <w:t xml:space="preserve">Bill Perry</w:t>
      </w:r>
    </w:p>
    <w:bookmarkStart w:id="13" w:name="probability-and-statistical-inference"/>
    <w:p>
      <w:pPr>
        <w:pStyle w:val="Heading2"/>
      </w:pPr>
      <w:r>
        <w:t xml:space="preserve">Probability and Statistical Inference</w:t>
      </w:r>
    </w:p>
    <w:p>
      <w:pPr>
        <w:pStyle w:val="FirstParagraph"/>
      </w:pPr>
      <w:r>
        <w:t xml:space="preserve">Today we build one chain of reasoning, start to finish:</w:t>
      </w:r>
    </w:p>
    <w:p>
      <w:pPr>
        <w:pStyle w:val="Compact"/>
        <w:numPr>
          <w:ilvl w:val="0"/>
          <w:numId w:val="1001"/>
        </w:numPr>
      </w:pPr>
      <w:r>
        <w:t xml:space="preserve">Real data have a</w:t>
      </w:r>
      <w:r>
        <w:t xml:space="preserve"> </w:t>
      </w:r>
      <w:r>
        <w:rPr>
          <w:b/>
          <w:bCs/>
        </w:rPr>
        <w:t xml:space="preserve">distribution</w:t>
      </w:r>
    </w:p>
    <w:p>
      <w:pPr>
        <w:pStyle w:val="Compact"/>
        <w:numPr>
          <w:ilvl w:val="0"/>
          <w:numId w:val="1001"/>
        </w:numPr>
      </w:pPr>
      <w:r>
        <w:t xml:space="preserve">Any normal distribution can be</w:t>
      </w:r>
      <w:r>
        <w:t xml:space="preserve"> </w:t>
      </w:r>
      <w:r>
        <w:rPr>
          <w:b/>
          <w:bCs/>
        </w:rPr>
        <w:t xml:space="preserve">standardized</w:t>
      </w:r>
      <w:r>
        <w:t xml:space="preserve"> </w:t>
      </w:r>
      <w:r>
        <w:t xml:space="preserve">to standard normal distribution</w:t>
      </w:r>
    </w:p>
    <w:p>
      <w:pPr>
        <w:pStyle w:val="Compact"/>
        <w:numPr>
          <w:ilvl w:val="0"/>
          <w:numId w:val="1001"/>
        </w:numPr>
      </w:pPr>
      <w:r>
        <w:t xml:space="preserve">Area under that curve is</w:t>
      </w:r>
      <w:r>
        <w:t xml:space="preserve"> </w:t>
      </w:r>
      <w:r>
        <w:rPr>
          <w:b/>
          <w:bCs/>
        </w:rPr>
        <w:t xml:space="preserve">probability</w:t>
      </w:r>
    </w:p>
    <w:p>
      <w:pPr>
        <w:pStyle w:val="Compact"/>
        <w:numPr>
          <w:ilvl w:val="0"/>
          <w:numId w:val="1001"/>
        </w:numPr>
      </w:pPr>
      <w:r>
        <w:t xml:space="preserve">All of it</w:t>
      </w:r>
      <w:r>
        <w:t xml:space="preserve"> </w:t>
      </w:r>
      <w:r>
        <w:rPr>
          <w:b/>
          <w:bCs/>
        </w:rPr>
        <w:t xml:space="preserve">assumes normality</w:t>
      </w:r>
      <w:r>
        <w:t xml:space="preserve"> </w:t>
      </w:r>
      <w:r>
        <w:t xml:space="preserve">— so we check</w:t>
      </w:r>
    </w:p>
    <w:p>
      <w:pPr>
        <w:pStyle w:val="Compact"/>
        <w:numPr>
          <w:ilvl w:val="0"/>
          <w:numId w:val="1001"/>
        </w:numPr>
      </w:pPr>
      <w:r>
        <w:t xml:space="preserve">From one fish to the</w:t>
      </w:r>
      <w:r>
        <w:t xml:space="preserve"> </w:t>
      </w:r>
      <w:r>
        <w:rPr>
          <w:b/>
          <w:bCs/>
        </w:rPr>
        <w:t xml:space="preserve">mean</w:t>
      </w:r>
      <w:r>
        <w:t xml:space="preserve">: SD, SE, confidence intervals</w:t>
      </w:r>
    </w:p>
    <w:p>
      <w:pPr>
        <w:pStyle w:val="Compact"/>
        <w:numPr>
          <w:ilvl w:val="0"/>
          <w:numId w:val="1001"/>
        </w:numPr>
      </w:pPr>
      <w:r>
        <w:t xml:space="preserve">When σ is unknown we use the</w:t>
      </w:r>
      <w:r>
        <w:t xml:space="preserve"> </w:t>
      </w:r>
      <w:r>
        <w:rPr>
          <w:b/>
          <w:bCs/>
        </w:rPr>
        <w:t xml:space="preserve">t-distribution</w:t>
      </w:r>
      <w:r>
        <w:t xml:space="preserve"> </w:t>
      </w:r>
      <w:r>
        <w:t xml:space="preserve">the safe alternative</w:t>
      </w:r>
    </w:p>
    <w:p>
      <w:pPr>
        <w:pStyle w:val="Compact"/>
        <w:numPr>
          <w:ilvl w:val="0"/>
          <w:numId w:val="1001"/>
        </w:numPr>
      </w:pPr>
      <w:r>
        <w:t xml:space="preserve">Putting a number on evidence:</w:t>
      </w:r>
      <w:r>
        <w:t xml:space="preserve"> </w:t>
      </w:r>
      <w:r>
        <w:rPr>
          <w:b/>
          <w:bCs/>
        </w:rPr>
        <w:t xml:space="preserve">hypothesis tests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data</w:t>
        </w:r>
      </w:hyperlink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0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part-1-from-data-to-a-distribution"/>
    <w:p>
      <w:pPr>
        <w:pStyle w:val="Heading2"/>
      </w:pPr>
      <w:r>
        <w:t xml:space="preserve">Part 1 · From data to a distribution</w:t>
      </w:r>
    </w:p>
    <w:bookmarkEnd w:id="14"/>
    <w:bookmarkStart w:id="21" w:name="the-normal-distribution"/>
    <w:p>
      <w:pPr>
        <w:pStyle w:val="Heading2"/>
      </w:pPr>
      <w:r>
        <w:t xml:space="preserve">The normal distribution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probability distribution</w:t>
      </w:r>
      <w:r>
        <w:t xml:space="preserve"> </w:t>
      </w:r>
      <w:r>
        <w:t xml:space="preserve">spreads probability across the possible outcomes — but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depends on the data: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Discrete</w:t>
      </w:r>
      <w:r>
        <w:t xml:space="preserve"> </w:t>
      </w:r>
      <w:r>
        <w:t xml:space="preserve">(a die): each outcome has its own probability, P(4) = 1/6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Continuous</w:t>
      </w:r>
      <w:r>
        <w:t xml:space="preserve"> </w:t>
      </w:r>
      <w:r>
        <w:t xml:space="preserve">(fish length): any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value has probability</w:t>
      </w:r>
      <w:r>
        <w:t xml:space="preserve"> </w:t>
      </w:r>
      <w:r>
        <w:rPr>
          <w:b/>
          <w:bCs/>
        </w:rPr>
        <w:t xml:space="preserve">zero</w:t>
      </w:r>
      <w:r>
        <w:t xml:space="preserve">. Probability lives in</w:t>
      </w:r>
      <w:r>
        <w:t xml:space="preserve"> </w:t>
      </w:r>
      <w:r>
        <w:rPr>
          <w:b/>
          <w:bCs/>
        </w:rPr>
        <w:t xml:space="preserve">ranges</w:t>
      </w:r>
      <w:r>
        <w:t xml:space="preserve">, as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under the curve</w:t>
      </w:r>
    </w:p>
    <w:p>
      <w:pPr>
        <w:pStyle w:val="FirstParagraph"/>
      </w:pPr>
      <w:r>
        <w:t xml:space="preserve">The curve’s height is a</w:t>
      </w:r>
      <w:r>
        <w:t xml:space="preserve"> </w:t>
      </w:r>
      <w:r>
        <w:rPr>
          <w:b/>
          <w:bCs/>
        </w:rPr>
        <w:t xml:space="preserve">density</w:t>
      </w:r>
      <w:r>
        <w:t xml:space="preserve"> </w:t>
      </w:r>
      <w:r>
        <w:t xml:space="preserve">— probability</w:t>
      </w:r>
      <w:r>
        <w:t xml:space="preserve"> </w:t>
      </w:r>
      <w:r>
        <w:rPr>
          <w:i/>
          <w:iCs/>
        </w:rPr>
        <w:t xml:space="preserve">per mm</w:t>
      </w:r>
      <w:r>
        <w:t xml:space="preserve">, not a probability.</w:t>
      </w:r>
      <w:r>
        <w:t xml:space="preserve"> </w:t>
      </w:r>
      <w:r>
        <w:rPr>
          <w:b/>
          <w:bCs/>
        </w:rPr>
        <w:t xml:space="preserve">Density × width ≈ probability.</w:t>
      </w:r>
    </w:p>
    <w:p>
      <w:pPr>
        <w:pStyle w:val="BlockText"/>
      </w:pPr>
      <w:r>
        <w:t xml:space="preserve">Density is a</w:t>
      </w:r>
      <w:r>
        <w:t xml:space="preserve"> </w:t>
      </w:r>
      <w:r>
        <w:rPr>
          <w:b/>
          <w:bCs/>
        </w:rPr>
        <w:t xml:space="preserve">rate</w:t>
      </w:r>
      <w:r>
        <w:t xml:space="preserve">, so it is not capped at 1:</w:t>
      </w:r>
      <w:r>
        <w:t xml:space="preserve"> </w:t>
      </w:r>
      <w:r>
        <w:rPr>
          <w:rStyle w:val="VerbatimChar"/>
        </w:rPr>
        <w:t xml:space="preserve">dnorm(0, sd = 0.1)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3.989</w:t>
      </w:r>
      <w:r>
        <w:t xml:space="preserve">. Nothing is 399% likely — proof that height ≠ probability.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is the density we lean on: symmetric, fixed by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(where it sits) and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(how wide), total area 1.</w:t>
      </w:r>
    </w:p>
    <w:p>
      <w:pPr>
        <w:pStyle w:val="BodyText"/>
      </w:pPr>
      <w:r>
        <w:t xml:space="preserve">Lake I3:</w:t>
      </w:r>
      <w:r>
        <w:t xml:space="preserve"> </w:t>
      </w:r>
      <w:r>
        <w:rPr>
          <w:b/>
          <w:bCs/>
        </w:rPr>
        <w:t xml:space="preserve">μ ≈ 265.6 mm</w:t>
      </w:r>
      <w:r>
        <w:t xml:space="preserve">,</w:t>
      </w:r>
      <w:r>
        <w:t xml:space="preserve"> </w:t>
      </w:r>
      <w:r>
        <w:rPr>
          <w:b/>
          <w:bCs/>
        </w:rPr>
        <w:t xml:space="preserve">σ ≈ 28.3 mm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curve. Every dataset has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 Ch. 10 — The Normal Distribution.</w:t>
            </w:r>
            <w:r>
              <w:br/>
            </w:r>
            <w:r>
              <w:t xml:space="preserve">Gotelli &amp; Ellison Ch. 2 — Random Variables and Probability Distributions.</w:t>
            </w:r>
          </w:p>
          <w:p/>
        </w:tc>
      </w:tr>
    </w:tbl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02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6" w:name="why-we-standardize"/>
    <w:p>
      <w:pPr>
        <w:pStyle w:val="Heading2"/>
      </w:pPr>
      <w:r>
        <w:t xml:space="preserve">Why we standardize</w:t>
      </w:r>
    </w:p>
    <w:p>
      <w:pPr>
        <w:pStyle w:val="FirstParagraph"/>
      </w:pPr>
      <w:r>
        <w:t xml:space="preserve">There is a</w:t>
      </w:r>
      <w:r>
        <w:t xml:space="preserve"> </w:t>
      </w:r>
      <w:r>
        <w:rPr>
          <w:b/>
          <w:bCs/>
        </w:rPr>
        <w:t xml:space="preserve">different normal curve for every μ and σ</w:t>
      </w:r>
      <w:r>
        <w:t xml:space="preserve">. Nobody can tabulate</w:t>
      </w:r>
      <w:r>
        <w:t xml:space="preserve"> </w:t>
      </w:r>
      <w:r>
        <w:rPr>
          <w:b/>
          <w:bCs/>
          <w:i/>
          <w:iCs/>
        </w:rPr>
        <w:t xml:space="preserve">infinitely</w:t>
      </w:r>
      <w:r>
        <w:t xml:space="preserve"> </w:t>
      </w:r>
      <w:r>
        <w:t xml:space="preserve">many curves.</w:t>
      </w:r>
    </w:p>
    <w:p>
      <w:pPr>
        <w:pStyle w:val="BodyText"/>
      </w:pPr>
      <w:r>
        <w:t xml:space="preserve">So we rescale every value into the same units —</w:t>
      </w:r>
      <w:r>
        <w:t xml:space="preserve"> </w:t>
      </w:r>
      <w:r>
        <w:rPr>
          <w:b/>
          <w:bCs/>
        </w:rPr>
        <w:t xml:space="preserve">standard deviations from the mean</w:t>
      </w:r>
      <w:r>
        <w:t xml:space="preserve">:</w:t>
      </w:r>
    </w:p>
    <w:bookmarkStart w:id="22" w:name="z-fracx_i---musigma"/>
    <w:p>
      <w:pPr>
        <w:pStyle w:val="Heading3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the observation</w:t>
      </w:r>
    </w:p>
    <w:p>
      <w:pPr>
        <w:pStyle w:val="Compact"/>
        <w:numPr>
          <w:ilvl w:val="0"/>
          <w:numId w:val="1003"/>
        </w:numPr>
      </w:pPr>
      <m:oMath>
        <m:r>
          <m:t>μ</m:t>
        </m:r>
      </m:oMath>
      <w:r>
        <w:t xml:space="preserve"> </w:t>
      </w:r>
      <w:r>
        <w:t xml:space="preserve">= mean of the distribution</w:t>
      </w:r>
    </w:p>
    <w:p>
      <w:pPr>
        <w:pStyle w:val="Compact"/>
        <w:numPr>
          <w:ilvl w:val="0"/>
          <w:numId w:val="1003"/>
        </w:numPr>
      </w:pPr>
      <m:oMath>
        <m:r>
          <m:t>σ</m:t>
        </m:r>
      </m:oMath>
      <w:r>
        <w:t xml:space="preserve"> </w:t>
      </w:r>
      <w:r>
        <w:t xml:space="preserve">= standard deviation of the distribution</w:t>
      </w:r>
    </w:p>
    <w:p>
      <w:pPr>
        <w:pStyle w:val="FirstParagraph"/>
      </w:pPr>
      <w:r>
        <w:t xml:space="preserve">Subtracting μ slides the curve to centre 0. Dividing by σ squeezes it to width 1.</w:t>
      </w:r>
    </w:p>
    <w:p>
      <w:pPr>
        <w:pStyle w:val="BodyText"/>
      </w:pPr>
      <w:r>
        <w:t xml:space="preserve">The result is 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:</w:t>
      </w:r>
      <w:r>
        <w:t xml:space="preserve"> </w:t>
      </w:r>
      <w:r>
        <w:rPr>
          <w:b/>
          <w:bCs/>
        </w:rPr>
        <w:t xml:space="preserve">μ = 0, σ = 1</w:t>
      </w:r>
      <w:r>
        <w:t xml:space="preserve">. One curve. One table.</w:t>
      </w:r>
    </w:p>
    <w:p>
      <w:pPr>
        <w:pStyle w:val="BlockText"/>
      </w:pPr>
      <w:r>
        <w:t xml:space="preserve">A z-score is not a new measurement. It is the same fish, expressed as</w:t>
      </w:r>
      <w:r>
        <w:t xml:space="preserve"> </w:t>
      </w:r>
      <w:r>
        <w:t xml:space="preserve">“how many SDs from average.”</w:t>
      </w:r>
    </w:p>
    <w:bookmarkEnd w:id="22"/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0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practice-1-standardize-the-i3-fish"/>
    <w:p>
      <w:pPr>
        <w:pStyle w:val="Heading2"/>
      </w:pPr>
      <w:r>
        <w:t xml:space="preserve">Practice 1 · Standardize the I3 fish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z = (length − mean) / standard deviation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i3_mean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i3_sd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 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i3_df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i3_df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z_score =</w:t>
            </w:r>
            <w:r>
              <w:rPr>
                <w:rStyle w:val="NormalTok"/>
              </w:rPr>
              <w:t xml:space="preserve"> (length_mm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i3_mean)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i3_sd)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i3_df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(lake, length_mm, z_score)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4 × 3</w:t>
            </w:r>
            <w:r>
              <w:br/>
            </w:r>
            <w:r>
              <w:rPr>
                <w:rStyle w:val="VerbatimChar"/>
              </w:rPr>
              <w:t xml:space="preserve">  lake  length_mm z_score</w:t>
            </w:r>
            <w:r>
              <w:br/>
            </w:r>
            <w:r>
              <w:rPr>
                <w:rStyle w:val="VerbatimChar"/>
              </w:rPr>
              <w:t xml:space="preserve">  &lt;chr&gt;     &lt;dbl&gt;   &lt;dbl&gt;</w:t>
            </w:r>
            <w:r>
              <w:br/>
            </w:r>
            <w:r>
              <w:rPr>
                <w:rStyle w:val="VerbatimChar"/>
              </w:rPr>
              <w:t xml:space="preserve">1 I3          266  0.0139</w:t>
            </w:r>
            <w:r>
              <w:br/>
            </w:r>
            <w:r>
              <w:rPr>
                <w:rStyle w:val="VerbatimChar"/>
              </w:rPr>
              <w:t xml:space="preserve">2 I3          290  0.862 </w:t>
            </w:r>
            <w:r>
              <w:br/>
            </w:r>
            <w:r>
              <w:rPr>
                <w:rStyle w:val="VerbatimChar"/>
              </w:rPr>
              <w:t xml:space="preserve">3 I3          262 -0.127 </w:t>
            </w:r>
            <w:r>
              <w:br/>
            </w:r>
            <w:r>
              <w:rPr>
                <w:rStyle w:val="VerbatimChar"/>
              </w:rPr>
              <w:t xml:space="preserve">4 I3          275  0.332 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A fish of 266 mm gets z = 0. A fish one SD above average gets z = 1.</w:t>
            </w:r>
          </w:p>
          <w:p/>
        </w:tc>
      </w:tr>
    </w:tbl>
    <w:bookmarkEnd w:id="30"/>
    <w:bookmarkStart w:id="34" w:name="the-same-fish-two-sets-of-units"/>
    <w:p>
      <w:pPr>
        <w:pStyle w:val="Heading2"/>
      </w:pPr>
      <w:r>
        <w:t xml:space="preserve">The same fish, two sets of units</w:t>
      </w:r>
    </w:p>
    <w:p>
      <w:pPr>
        <w:pStyle w:val="FirstParagraph"/>
      </w:pPr>
      <w:r>
        <w:t xml:space="preserve">Standardizing changes the</w:t>
      </w:r>
      <w:r>
        <w:t xml:space="preserve"> </w:t>
      </w:r>
      <w:r>
        <w:rPr>
          <w:b/>
          <w:bCs/>
        </w:rPr>
        <w:t xml:space="preserve">axis labels</w:t>
      </w:r>
      <w:r>
        <w:t xml:space="preserve">, not the</w:t>
      </w:r>
      <w:r>
        <w:t xml:space="preserve"> </w:t>
      </w:r>
      <w:r>
        <w:rPr>
          <w:b/>
          <w:bCs/>
        </w:rPr>
        <w:t xml:space="preserve">shape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</w:t>
      </w:r>
      <w:r>
        <w:t xml:space="preserve">: millimetres, centred near 266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Bottom</w:t>
      </w:r>
      <w:r>
        <w:t xml:space="preserve">: z, centred at 0</w:t>
      </w:r>
    </w:p>
    <w:p>
      <w:pPr>
        <w:pStyle w:val="Compact"/>
        <w:numPr>
          <w:ilvl w:val="0"/>
          <w:numId w:val="1004"/>
        </w:numPr>
      </w:pPr>
      <w:r>
        <w:t xml:space="preserve">Same fish, same bars, same skew — only the ruler changed</w:t>
      </w:r>
    </w:p>
    <w:p>
      <w:pPr>
        <w:pStyle w:val="FirstParagraph"/>
      </w:pPr>
      <w:r>
        <w:t xml:space="preserve">That matters:</w:t>
      </w:r>
      <w:r>
        <w:t xml:space="preserve"> </w:t>
      </w:r>
      <w:r>
        <w:rPr>
          <w:b/>
          <w:bCs/>
        </w:rPr>
        <w:t xml:space="preserve">standardizing does not make non-normal data normal.</w:t>
      </w:r>
      <w:r>
        <w:t xml:space="preserve"> </w:t>
      </w:r>
      <w:r>
        <w:t xml:space="preserve">It only puts it on a common ruler. We come back to this in Part 3.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0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6516447ba2cbc6a25edb97710fe543a5936dba4"/>
    <w:p>
      <w:pPr>
        <w:pStyle w:val="Heading2"/>
      </w:pPr>
      <w:r>
        <w:t xml:space="preserve">Part 2 · Area under the curve is probability</w:t>
      </w:r>
    </w:p>
    <w:bookmarkEnd w:id="35"/>
    <w:bookmarkStart w:id="39" w:name="the-689599.7-rule"/>
    <w:p>
      <w:pPr>
        <w:pStyle w:val="Heading2"/>
      </w:pPr>
      <w:r>
        <w:t xml:space="preserve">The 68–95–99.7 rule</w:t>
      </w:r>
    </w:p>
    <w:p>
      <w:pPr>
        <w:pStyle w:val="FirstParagraph"/>
      </w:pPr>
      <w:r>
        <w:t xml:space="preserve">Because the standard normal is</w:t>
      </w:r>
      <w:r>
        <w:t xml:space="preserve"> </w:t>
      </w:r>
      <w:r>
        <w:rPr>
          <w:b/>
          <w:bCs/>
        </w:rPr>
        <w:t xml:space="preserve">one fixed curve</w:t>
      </w:r>
      <w:r>
        <w:t xml:space="preserve">, its areas are fixed too: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68%</w:t>
      </w:r>
      <w:r>
        <w:t xml:space="preserve"> </w:t>
      </w:r>
      <w:r>
        <w:t xml:space="preserve">of the curve within ±1σ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95%</w:t>
      </w:r>
      <w:r>
        <w:t xml:space="preserve"> </w:t>
      </w:r>
      <w:r>
        <w:t xml:space="preserve">within ±</w:t>
      </w:r>
      <w:r>
        <w:rPr>
          <w:b/>
          <w:bCs/>
        </w:rPr>
        <w:t xml:space="preserve">1.96</w:t>
      </w:r>
      <w:r>
        <w:t xml:space="preserve">σ —</w:t>
      </w:r>
      <w:r>
        <w:t xml:space="preserve"> </w:t>
      </w:r>
      <w:r>
        <w:t xml:space="preserve">“±2”</w:t>
      </w:r>
      <w:r>
        <w:t xml:space="preserve"> </w:t>
      </w:r>
      <w:r>
        <w:t xml:space="preserve">is the rule of thumb, 1.96 is the number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99.7%</w:t>
      </w:r>
      <w:r>
        <w:t xml:space="preserve"> </w:t>
      </w:r>
      <w:r>
        <w:t xml:space="preserve">within ±3σ</w:t>
      </w:r>
    </w:p>
    <w:p>
      <w:pPr>
        <w:pStyle w:val="FirstParagraph"/>
      </w:pPr>
      <w:r>
        <w:t xml:space="preserve">Our I3 fish, counted directly:</w:t>
      </w:r>
    </w:p>
    <w:p>
      <w:pPr>
        <w:pStyle w:val="SourceCode"/>
      </w:pP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within_1sd,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percent within 1 SD</w:t>
      </w:r>
    </w:p>
    <w:p>
      <w:pPr>
        <w:pStyle w:val="SourceCode"/>
      </w:pPr>
      <w:r>
        <w:rPr>
          <w:rStyle w:val="VerbatimChar"/>
        </w:rPr>
        <w:t xml:space="preserve">[1] 81.8</w:t>
      </w:r>
    </w:p>
    <w:p>
      <w:pPr>
        <w:pStyle w:val="FirstParagraph"/>
      </w:pPr>
      <w:r>
        <w:t xml:space="preserve">Theory says 68%. We get</w:t>
      </w:r>
      <w:r>
        <w:t xml:space="preserve"> </w:t>
      </w:r>
      <w:r>
        <w:rPr>
          <w:b/>
          <w:bCs/>
        </w:rPr>
        <w:t xml:space="preserve">81.8%</w:t>
      </w:r>
      <w:r>
        <w:t xml:space="preserve">.</w:t>
      </w:r>
    </w:p>
    <w:p>
      <w:pPr>
        <w:pStyle w:val="BodyText"/>
      </w:pPr>
      <w:r>
        <w:t xml:space="preserve">Hold that gap. It is the whole point of Part 3.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0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pnorm-qnorm-dnorm-which-is-which"/>
    <w:p>
      <w:pPr>
        <w:pStyle w:val="Heading2"/>
      </w:pPr>
      <w:r>
        <w:rPr>
          <w:rStyle w:val="VerbatimChar"/>
        </w:rPr>
        <w:t xml:space="preserve">pnorm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qnorm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dnorm</w:t>
      </w:r>
      <w:r>
        <w:t xml:space="preserve"> </w:t>
      </w:r>
      <w:r>
        <w:t xml:space="preserve">— which is which</w:t>
      </w:r>
    </w:p>
    <w:p>
      <w:pPr>
        <w:pStyle w:val="FirstParagraph"/>
      </w:pPr>
      <w:r>
        <w:t xml:space="preserve">All three describe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standard normal curve. They differ in what you hand them and what you get back.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You give it</w:t>
            </w:r>
          </w:p>
        </w:tc>
        <w:tc>
          <w:tcPr/>
          <w:p>
            <w:pPr>
              <w:pStyle w:val="Compact"/>
            </w:pPr>
            <w:r>
              <w:t xml:space="preserve">You get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pnorm(z)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area to the left</w:t>
            </w:r>
            <w:r>
              <w:t xml:space="preserve"> </w:t>
            </w:r>
            <w:r>
              <w:t xml:space="preserve">of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qnorm(p)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z</w:t>
            </w:r>
            <w:r>
              <w:t xml:space="preserve"> </w:t>
            </w:r>
            <w:r>
              <w:t xml:space="preserve">that cuts it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dnorm(z)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height</w:t>
            </w:r>
            <w:r>
              <w:t xml:space="preserve"> </w:t>
            </w:r>
            <w:r>
              <w:t xml:space="preserve">of the curve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= probability,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</w:t>
      </w:r>
      <w:r>
        <w:rPr>
          <w:b/>
          <w:bCs/>
        </w:rPr>
        <w:t xml:space="preserve"> </w:t>
      </w:r>
      <w:r>
        <w:rPr>
          <w:b/>
          <w:bCs/>
        </w:rPr>
        <w:t xml:space="preserve">= quantile</w:t>
      </w:r>
      <w:r>
        <w:t xml:space="preserve"> </w:t>
      </w:r>
      <w:r>
        <w:t xml:space="preserve">— and they are inverses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dnorm</w:t>
      </w:r>
      <w:r>
        <w:t xml:space="preserve"> </w:t>
      </w:r>
      <w:r>
        <w:t xml:space="preserve">is the curve’s</w:t>
      </w:r>
      <w:r>
        <w:t xml:space="preserve"> </w:t>
      </w:r>
      <w:r>
        <w:rPr>
          <w:b/>
          <w:bCs/>
        </w:rPr>
        <w:t xml:space="preserve">height</w:t>
      </w:r>
      <w:r>
        <w:t xml:space="preserve">, used to</w:t>
      </w:r>
      <w:r>
        <w:t xml:space="preserve"> </w:t>
      </w:r>
      <w:r>
        <w:rPr>
          <w:i/>
          <w:iCs/>
        </w:rPr>
        <w:t xml:space="preserve">draw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A height is not a probability</w:t>
      </w:r>
      <w:r>
        <w:t xml:space="preserve"> </w:t>
      </w:r>
      <w:r>
        <w:t xml:space="preserve">— only area is</w:t>
      </w:r>
    </w:p>
    <w:p>
      <w:pPr>
        <w:pStyle w:val="SourceCode"/>
      </w:pP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area left of 1.96</w:t>
      </w:r>
    </w:p>
    <w:p>
      <w:pPr>
        <w:pStyle w:val="SourceCode"/>
      </w:pPr>
      <w:r>
        <w:rPr>
          <w:rStyle w:val="VerbatimChar"/>
        </w:rPr>
        <w:t xml:space="preserve">[1] 0.9750021</w:t>
      </w:r>
    </w:p>
    <w:p>
      <w:pPr>
        <w:pStyle w:val="SourceCode"/>
      </w:pP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the z that puts 97.5% on its left</w:t>
      </w:r>
    </w:p>
    <w:p>
      <w:pPr>
        <w:pStyle w:val="SourceCode"/>
      </w:pPr>
      <w:r>
        <w:rPr>
          <w:rStyle w:val="VerbatimChar"/>
        </w:rPr>
        <w:t xml:space="preserve">[1] 1.959964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0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9" w:name="reading-the-z-table"/>
    <w:p>
      <w:pPr>
        <w:pStyle w:val="Heading2"/>
      </w:pPr>
      <w:r>
        <w:t xml:space="preserve">Reading the z-table</w:t>
      </w:r>
    </w:p>
    <w:p>
      <w:pPr>
        <w:pStyle w:val="FirstParagraph"/>
      </w:pPr>
      <w:r>
        <w:t xml:space="preserve">The z-table is</w:t>
      </w:r>
      <w:r>
        <w:t xml:space="preserve"> </w:t>
      </w:r>
      <w:r>
        <w:rPr>
          <w:rStyle w:val="VerbatimChar"/>
        </w:rPr>
        <w:t xml:space="preserve">pnorm()</w:t>
      </w:r>
      <w:r>
        <w:t xml:space="preserve"> </w:t>
      </w:r>
      <w:r>
        <w:t xml:space="preserve">printed on paper:</w:t>
      </w:r>
      <w:r>
        <w:t xml:space="preserve"> </w:t>
      </w:r>
      <w:r>
        <w:rPr>
          <w:b/>
          <w:bCs/>
        </w:rPr>
        <w:t xml:space="preserve">cumulative area to the LEFT of z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ones and tenths</w:t>
      </w:r>
      <w:r>
        <w:t xml:space="preserve"> </w:t>
      </w:r>
      <w:r>
        <w:t xml:space="preserve">of z down the left column</w:t>
      </w:r>
    </w:p>
    <w:p>
      <w:pPr>
        <w:pStyle w:val="Compact"/>
        <w:numPr>
          <w:ilvl w:val="0"/>
          <w:numId w:val="1007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hundredths</w:t>
      </w:r>
      <w:r>
        <w:t xml:space="preserve"> </w:t>
      </w:r>
      <w:r>
        <w:t xml:space="preserve">across the top</w:t>
      </w:r>
    </w:p>
    <w:p>
      <w:pPr>
        <w:pStyle w:val="Compact"/>
        <w:numPr>
          <w:ilvl w:val="0"/>
          <w:numId w:val="1007"/>
        </w:numPr>
      </w:pPr>
      <w:r>
        <w:t xml:space="preserve">Read the area where they meet</w:t>
      </w:r>
    </w:p>
    <w:p>
      <w:pPr>
        <w:pStyle w:val="FirstParagraph"/>
      </w:pPr>
      <w:r>
        <w:t xml:space="preserve">One table works for every dataset — because every dataset gets standardized first. (Contrast the t-table later, which needs a row for each sample size.)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 Ch. 10 — standardizing a value and reading the standard normal table.</w:t>
            </w:r>
          </w:p>
          <w:p/>
        </w:tc>
      </w:tr>
    </w:tbl>
    <w:p>
      <w:pPr>
        <w:pStyle w:val="BodyText"/>
      </w:pPr>
      <w:r>
        <w:drawing>
          <wp:inline>
            <wp:extent cx="5029200" cy="525090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clipboard-19957911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25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X47ca189ec3a241b7181e190e5b9afab7ae3bb64"/>
    <w:p>
      <w:pPr>
        <w:pStyle w:val="Heading2"/>
      </w:pPr>
      <w:r>
        <w:t xml:space="preserve">Worked example — how rare is a 300 mm grayling?</w:t>
      </w:r>
    </w:p>
    <w:p>
      <w:pPr>
        <w:pStyle w:val="FirstParagraph"/>
      </w:pPr>
      <w:r>
        <w:rPr>
          <w:b/>
          <w:bCs/>
        </w:rPr>
        <w:t xml:space="preserve">Step 1 — standardize.</w:t>
      </w:r>
    </w:p>
    <w:p>
      <w:pPr>
        <w:pStyle w:val="BodyText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300</m:t>
            </m:r>
            <m:r>
              <m:rPr>
                <m:sty m:val="p"/>
              </m:rPr>
              <m:t>−</m:t>
            </m:r>
            <m:r>
              <m:t>265.61</m:t>
            </m:r>
          </m:num>
          <m:den>
            <m:r>
              <m:t>28.3</m:t>
            </m:r>
          </m:den>
        </m:f>
        <m:r>
          <m:rPr>
            <m:sty m:val="p"/>
          </m:rPr>
          <m:t>=</m:t>
        </m:r>
        <m:r>
          <m:t>1.22</m:t>
        </m:r>
      </m:oMath>
      <w:r>
        <w:t xml:space="preserve">​</w:t>
      </w:r>
    </w:p>
    <w:p>
      <w:pPr>
        <w:pStyle w:val="BodyText"/>
      </w:pPr>
      <w:r>
        <w:rPr>
          <w:b/>
          <w:bCs/>
        </w:rPr>
        <w:t xml:space="preserve">Step 2 — look it up.</w:t>
      </w:r>
      <w:r>
        <w:t xml:space="preserve"> </w:t>
      </w:r>
      <w:r>
        <w:t xml:space="preserve">Row 1.2, column 0.02 →</w:t>
      </w:r>
      <w:r>
        <w:t xml:space="preserve"> </w:t>
      </w:r>
      <w:r>
        <w:rPr>
          <w:b/>
          <w:bCs/>
        </w:rPr>
        <w:t xml:space="preserve">0.8888</w:t>
      </w:r>
    </w:p>
    <w:p>
      <w:pPr>
        <w:pStyle w:val="BodyText"/>
      </w:pPr>
      <w:r>
        <w:rPr>
          <w:b/>
          <w:bCs/>
        </w:rPr>
        <w:t xml:space="preserve">Step 3 — read it as biology.</w:t>
      </w:r>
    </w:p>
    <w:p>
      <w:pPr>
        <w:pStyle w:val="Compact"/>
        <w:numPr>
          <w:ilvl w:val="0"/>
          <w:numId w:val="1008"/>
        </w:numPr>
      </w:pPr>
      <w:r>
        <w:t xml:space="preserve">88.9% of I3 fish are</w:t>
      </w:r>
      <w:r>
        <w:t xml:space="preserve"> </w:t>
      </w:r>
      <w:r>
        <w:rPr>
          <w:b/>
          <w:bCs/>
        </w:rPr>
        <w:t xml:space="preserve">shorter</w:t>
      </w:r>
      <w:r>
        <w:t xml:space="preserve"> </w:t>
      </w:r>
      <w:r>
        <w:t xml:space="preserve">than 300 mm</w:t>
      </w:r>
    </w:p>
    <w:p>
      <w:pPr>
        <w:pStyle w:val="Compact"/>
        <w:numPr>
          <w:ilvl w:val="0"/>
          <w:numId w:val="1008"/>
        </w:numPr>
      </w:pPr>
      <w:r>
        <w:t xml:space="preserve">100 − 88.9 =</w:t>
      </w:r>
      <w:r>
        <w:t xml:space="preserve"> </w:t>
      </w:r>
      <w:r>
        <w:rPr>
          <w:b/>
          <w:bCs/>
        </w:rPr>
        <w:t xml:space="preserve">11.1%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longer</w:t>
      </w:r>
    </w:p>
    <w:p>
      <w:pPr>
        <w:pStyle w:val="FirstParagraph"/>
      </w:pPr>
      <w:r>
        <w:t xml:space="preserve">Catch 100 fish in I3 and about 11 should beat 300 mm.</w:t>
      </w:r>
    </w:p>
    <w:p>
      <w:pPr>
        <w:pStyle w:val="BodyText"/>
      </w:pPr>
      <w:r>
        <w:rPr>
          <w:b/>
          <w:bCs/>
        </w:rPr>
        <w:t xml:space="preserve">Same answer, in R — no table:</w:t>
      </w:r>
    </w:p>
    <w:p>
      <w:pPr>
        <w:pStyle w:val="SourceCode"/>
      </w:pPr>
      <w:r>
        <w:rPr>
          <w:rStyle w:val="NormalTok"/>
        </w:rPr>
        <w:t xml:space="preserve">z_fish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i3_mean)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i3_sd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(z_fish,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1.22, matches the table</w:t>
      </w:r>
    </w:p>
    <w:p>
      <w:pPr>
        <w:pStyle w:val="SourceCode"/>
      </w:pPr>
      <w:r>
        <w:rPr>
          <w:rStyle w:val="VerbatimChar"/>
        </w:rPr>
        <w:t xml:space="preserve">[1] 1.22</w:t>
      </w:r>
    </w:p>
    <w:p>
      <w:pPr>
        <w:pStyle w:val="SourceCode"/>
      </w:pP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(z_fish)),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% longer than 300 mm</w:t>
      </w:r>
    </w:p>
    <w:p>
      <w:pPr>
        <w:pStyle w:val="SourceCode"/>
      </w:pPr>
      <w:r>
        <w:rPr>
          <w:rStyle w:val="VerbatimChar"/>
        </w:rPr>
        <w:t xml:space="preserve">[1] 11.2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11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running-it-backwards-qnorm"/>
    <w:p>
      <w:pPr>
        <w:pStyle w:val="Heading2"/>
      </w:pPr>
      <w:r>
        <w:t xml:space="preserve">Running it backwards —</w:t>
      </w:r>
      <w:r>
        <w:t xml:space="preserve"> </w:t>
      </w:r>
      <w:r>
        <w:rPr>
          <w:rStyle w:val="VerbatimChar"/>
        </w:rPr>
        <w:t xml:space="preserve">qnorm</w:t>
      </w:r>
    </w:p>
    <w:p>
      <w:pPr>
        <w:pStyle w:val="FirstParagraph"/>
      </w:pPr>
      <w:r>
        <w:t xml:space="preserve">The table question can be asked the other way round, and in fisheries it usually is:</w:t>
      </w:r>
    </w:p>
    <w:p>
      <w:pPr>
        <w:pStyle w:val="BlockText"/>
      </w:pPr>
      <w:r>
        <w:rPr>
          <w:i/>
          <w:iCs/>
        </w:rPr>
        <w:t xml:space="preserve">We had a length and wanted a probability. Now we have a probability and want a length.</w:t>
      </w:r>
    </w:p>
    <w:p>
      <w:pPr>
        <w:pStyle w:val="FirstParagraph"/>
      </w:pPr>
      <w:r>
        <w:rPr>
          <w:b/>
          <w:bCs/>
        </w:rPr>
        <w:t xml:space="preserve">“How big must a grayling be to land in the top 5%?”</w:t>
      </w:r>
      <w:r>
        <w:t xml:space="preserve"> </w:t>
      </w:r>
      <w:r>
        <w:t xml:space="preserve">— the trophy-fish question, and the size-limit question.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qnorm(0.95)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1.645</w:t>
      </w:r>
      <w:r>
        <w:t xml:space="preserve"> </w:t>
      </w:r>
      <w:r>
        <w:t xml:space="preserve">— the z with 5% above it</w:t>
      </w:r>
    </w:p>
    <w:p>
      <w:pPr>
        <w:pStyle w:val="Compact"/>
        <w:numPr>
          <w:ilvl w:val="0"/>
          <w:numId w:val="1009"/>
        </w:numPr>
      </w:pPr>
      <w:r>
        <w:t xml:space="preserve">Back to millimetres: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z</m:t>
        </m:r>
        <m:r>
          <m:t>σ</m:t>
        </m:r>
      </m:oMath>
    </w:p>
    <w:p>
      <w:pPr>
        <w:pStyle w:val="SourceCode"/>
      </w:pPr>
      <w:r>
        <w:rPr>
          <w:rStyle w:val="NormalTok"/>
        </w:rPr>
        <w:t xml:space="preserve">z_top5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length_top5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z_top5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i3_sd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(length_top5,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mm</w:t>
      </w:r>
    </w:p>
    <w:p>
      <w:pPr>
        <w:pStyle w:val="SourceCode"/>
      </w:pPr>
      <w:r>
        <w:rPr>
          <w:rStyle w:val="VerbatimChar"/>
        </w:rPr>
        <w:t xml:space="preserve">[1] 312.2</w:t>
      </w:r>
    </w:p>
    <w:p>
      <w:pPr>
        <w:pStyle w:val="FirstParagraph"/>
      </w:pPr>
      <w:r>
        <w:t xml:space="preserve">Only 5% of I3 fish should exceed</w:t>
      </w:r>
      <w:r>
        <w:t xml:space="preserve"> </w:t>
      </w:r>
      <w:r>
        <w:rPr>
          <w:b/>
          <w:bCs/>
        </w:rPr>
        <w:t xml:space="preserve">312.2 mm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Every number on this slide assumed the fish are normal. Do we know that?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13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part-3-checking-the-assumption"/>
    <w:p>
      <w:pPr>
        <w:pStyle w:val="Heading2"/>
      </w:pPr>
      <w:r>
        <w:t xml:space="preserve">Part 3 · Checking the assumption</w:t>
      </w:r>
    </w:p>
    <w:bookmarkEnd w:id="58"/>
    <w:bookmarkStart w:id="62" w:name="shapiro-wilk-and-its-backwards-logic"/>
    <w:p>
      <w:pPr>
        <w:pStyle w:val="Heading2"/>
      </w:pPr>
      <w:r>
        <w:t xml:space="preserve">Shapiro-Wilk — and its backwards logic</w:t>
      </w:r>
    </w:p>
    <w:p>
      <w:pPr>
        <w:pStyle w:val="FirstParagraph"/>
      </w:pPr>
      <w:r>
        <w:t xml:space="preserve">The Shapiro-Wilk test asks one question, and its hypotheses run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to what you expect: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H₀: the data ARE normal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Hₐ: the data are NOT normal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no evidence against normal →</w:t>
      </w:r>
      <w:r>
        <w:t xml:space="preserve"> </w:t>
      </w:r>
      <w:r>
        <w:rPr>
          <w:b/>
          <w:bCs/>
        </w:rPr>
        <w:t xml:space="preserve">carry 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evidence of</w:t>
      </w:r>
      <w:r>
        <w:t xml:space="preserve"> </w:t>
      </w:r>
      <w:r>
        <w:rPr>
          <w:b/>
          <w:bCs/>
        </w:rPr>
        <w:t xml:space="preserve">non-normality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 careful</w:t>
      </w:r>
    </w:p>
    <w:p>
      <w:pPr>
        <w:pStyle w:val="BlockText"/>
      </w:pPr>
      <w:r>
        <w:t xml:space="preserve">A small p-value here is</w:t>
      </w:r>
      <w:r>
        <w:t xml:space="preserve"> </w:t>
      </w:r>
      <w:r>
        <w:rPr>
          <w:b/>
          <w:bCs/>
        </w:rPr>
        <w:t xml:space="preserve">bad news</w:t>
      </w:r>
      <w:r>
        <w:t xml:space="preserve">, not a result. That reversal is why this test gets misread every semester.</w:t>
      </w:r>
    </w:p>
    <w:p>
      <w:pPr>
        <w:pStyle w:val="FirstParagraph"/>
      </w:pPr>
      <w:r>
        <w:rPr>
          <w:b/>
          <w:bCs/>
        </w:rPr>
        <w:t xml:space="preserve">Two cautions: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large n</w:t>
      </w:r>
      <w:r>
        <w:t xml:space="preserve"> </w:t>
      </w:r>
      <w:r>
        <w:t xml:space="preserve">it flags departures too small to matter; with</w:t>
      </w:r>
      <w:r>
        <w:t xml:space="preserve"> </w:t>
      </w:r>
      <w:r>
        <w:rPr>
          <w:b/>
          <w:bCs/>
        </w:rPr>
        <w:t xml:space="preserve">small n</w:t>
      </w:r>
      <w:r>
        <w:t xml:space="preserve"> </w:t>
      </w:r>
      <w:r>
        <w:t xml:space="preserve">it misses ones that matter. Always</w:t>
      </w:r>
      <w:r>
        <w:t xml:space="preserve"> </w:t>
      </w:r>
      <w:r>
        <w:rPr>
          <w:b/>
          <w:bCs/>
        </w:rPr>
        <w:t xml:space="preserve">read the Q-Q plot too</w:t>
      </w:r>
      <w:r>
        <w:t xml:space="preserve"> </w:t>
      </w:r>
      <w:r>
        <w:t xml:space="preserve">— points on the line = normal.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i3_df$length_mm</w:t>
      </w:r>
      <w:r>
        <w:br/>
      </w:r>
      <w:r>
        <w:rPr>
          <w:rStyle w:val="VerbatimChar"/>
        </w:rPr>
        <w:t xml:space="preserve">W = 0.91051, p-value = 0.0001623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15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8" w:name="so-how-wrong-were-we"/>
    <w:p>
      <w:pPr>
        <w:pStyle w:val="Heading2"/>
      </w:pPr>
      <w:r>
        <w:t xml:space="preserve">So how wrong were we?</w:t>
      </w:r>
    </w:p>
    <w:p>
      <w:pPr>
        <w:pStyle w:val="FirstParagraph"/>
      </w:pPr>
      <w:r>
        <w:t xml:space="preserve">p = 0.0002. The I3 fish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normal. Every probability in Part 2 assumed they were — so let’s audit them against the fish themselves.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normal theory</w:t>
            </w:r>
          </w:p>
        </w:tc>
        <w:tc>
          <w:tcPr/>
          <w:p>
            <w:pPr>
              <w:pStyle w:val="Compact"/>
            </w:pPr>
            <w:r>
              <w:t xml:space="preserve">actual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±1 SD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95th percentile</w:t>
            </w:r>
          </w:p>
        </w:tc>
        <w:tc>
          <w:tcPr/>
          <w:p>
            <w:pPr>
              <w:pStyle w:val="Compact"/>
            </w:pPr>
            <w:r>
              <w:t xml:space="preserve">312.2 mm</w:t>
            </w:r>
          </w:p>
        </w:tc>
        <w:tc>
          <w:tcPr/>
          <w:p>
            <w:pPr>
              <w:pStyle w:val="Compact"/>
            </w:pPr>
            <w:r>
              <w:t xml:space="preserve">310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P(fish &gt; 300 mm)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centre is fine. The tail is off by a third.</w:t>
      </w:r>
    </w:p>
    <w:p>
      <w:pPr>
        <w:pStyle w:val="BodyText"/>
      </w:pPr>
      <w:r>
        <w:t xml:space="preserve">And the tail is exactly where inference lives — critical values, rejection regions, p-values all sit out in the tails.</w:t>
      </w:r>
    </w:p>
    <w:p>
      <w:pPr>
        <w:pStyle w:val="BodyText"/>
      </w:pPr>
      <w:r>
        <w:rPr>
          <w:b/>
          <w:bCs/>
        </w:rPr>
        <w:t xml:space="preserve">This is why we check assumptions before trusting a p-value.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 Ch. 13 — Handling Violations of Assumptions.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theory vs. the actual fish, out in the tail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i3_mean, i3_sd)),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11.2</w:t>
      </w:r>
    </w:p>
    <w:p>
      <w:pPr>
        <w:pStyle w:val="SourceCode"/>
      </w:pP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7.6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17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part-4-from-one-fish-to-the-mean"/>
    <w:p>
      <w:pPr>
        <w:pStyle w:val="Heading2"/>
      </w:pPr>
      <w:r>
        <w:t xml:space="preserve">Part 4 · From one fish to the mean</w:t>
      </w:r>
    </w:p>
    <w:bookmarkEnd w:id="69"/>
    <w:bookmarkStart w:id="70" w:name="sd-and-se-answer-different-questions"/>
    <w:p>
      <w:pPr>
        <w:pStyle w:val="Heading2"/>
      </w:pPr>
      <w:r>
        <w:t xml:space="preserve">SD and SE answer different questions</w:t>
      </w:r>
    </w:p>
    <w:p>
      <w:pPr>
        <w:pStyle w:val="FirstParagraph"/>
      </w:pPr>
      <w:r>
        <w:t xml:space="preserve">Everything so far described</w:t>
      </w:r>
      <w:r>
        <w:t xml:space="preserve"> </w:t>
      </w:r>
      <w:r>
        <w:rPr>
          <w:b/>
          <w:bCs/>
        </w:rPr>
        <w:t xml:space="preserve">individual fish</w:t>
      </w:r>
      <w:r>
        <w:t xml:space="preserve">. Science usually asks about the</w:t>
      </w:r>
      <w:r>
        <w:t xml:space="preserve"> </w:t>
      </w:r>
      <w:r>
        <w:rPr>
          <w:b/>
          <w:bCs/>
        </w:rPr>
        <w:t xml:space="preserve">mean</w:t>
      </w:r>
      <w:r>
        <w:t xml:space="preserve">. Those need different spreads.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long is a</w:t>
            </w:r>
            <w:r>
              <w:t xml:space="preserve"> </w:t>
            </w:r>
            <w:r>
              <w:rPr>
                <w:b/>
                <w:bCs/>
              </w:rPr>
              <w:t xml:space="preserve">single fish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  <w:r>
              <w:t xml:space="preserve"> </w:t>
            </w:r>
            <w:r>
              <w:t xml:space="preserve">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the</w:t>
            </w:r>
            <w:r>
              <w:t xml:space="preserve"> </w:t>
            </w:r>
            <w:r>
              <w:rPr>
                <w:b/>
                <w:bCs/>
              </w:rPr>
              <w:t xml:space="preserve">population mean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  <w:r>
              <w:t xml:space="preserve"> </w:t>
            </w:r>
            <w:r>
              <w:t xml:space="preserve">(s/√n)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Fish spread is however wide the fish are — more fish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narrow it</w:t>
      </w:r>
    </w:p>
    <w:p>
      <w:pPr>
        <w:pStyle w:val="Compact"/>
        <w:numPr>
          <w:ilvl w:val="0"/>
          <w:numId w:val="1012"/>
        </w:numPr>
      </w:pPr>
      <w:r>
        <w:t xml:space="preserve">Mean spread</w:t>
      </w:r>
      <w:r>
        <w:t xml:space="preserve"> </w:t>
      </w:r>
      <w:r>
        <w:rPr>
          <w:b/>
          <w:bCs/>
        </w:rPr>
        <w:t xml:space="preserve">shrinks as n grows</w:t>
      </w:r>
      <w:r>
        <w:t xml:space="preserve"> </w:t>
      </w:r>
      <w:r>
        <w:t xml:space="preserve">— averages are steadier than individuals</w:t>
      </w:r>
    </w:p>
    <w:p>
      <w:pPr>
        <w:pStyle w:val="Compact"/>
        <w:numPr>
          <w:ilvl w:val="0"/>
          <w:numId w:val="1012"/>
        </w:numPr>
      </w:pPr>
      <w:r>
        <w:t xml:space="preserve">“5% of fish exceed 312.2 mm”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SD</w:t>
      </w:r>
      <w:r>
        <w:t xml:space="preserve">;</w:t>
      </w:r>
      <w:r>
        <w:t xml:space="preserve"> </w:t>
      </w:r>
      <w:r>
        <w:t xml:space="preserve">“the mean is near 265.6”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SE</w:t>
      </w:r>
    </w:p>
    <w:p>
      <w:pPr>
        <w:pStyle w:val="FirstParagraph"/>
      </w:pPr>
      <w:r>
        <w:rPr>
          <w:b/>
          <w:bCs/>
        </w:rPr>
        <w:t xml:space="preserve">Using SE where you meant SD makes your interval √n times too narrow.</w:t>
      </w:r>
    </w:p>
    <w:p>
      <w:pPr>
        <w:pStyle w:val="SourceCode"/>
      </w:pPr>
      <w:r>
        <w:rPr>
          <w:rStyle w:val="NormalTok"/>
        </w:rPr>
        <w:t xml:space="preserve">i3_n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i3_se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(i3_n)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=</w:t>
      </w:r>
      <w:r>
        <w:rPr>
          <w:rStyle w:val="NormalTok"/>
        </w:rPr>
        <w:t xml:space="preserve"> i3_n,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(i3_sd,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(i3_se,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    n    SD    SE</w:t>
      </w:r>
      <w:r>
        <w:br/>
      </w:r>
      <w:r>
        <w:rPr>
          <w:rStyle w:val="VerbatimChar"/>
        </w:rPr>
        <w:t xml:space="preserve">  &lt;int&gt; &lt;dbl&gt; &lt;dbl&gt;</w:t>
      </w:r>
      <w:r>
        <w:br/>
      </w:r>
      <w:r>
        <w:rPr>
          <w:rStyle w:val="VerbatimChar"/>
        </w:rPr>
        <w:t xml:space="preserve">1    66  28.3   3.5</w:t>
      </w:r>
    </w:p>
    <w:bookmarkEnd w:id="70"/>
    <w:bookmarkStart w:id="77" w:name="what-a-confidence-interval-actually-is"/>
    <w:p>
      <w:pPr>
        <w:pStyle w:val="Heading2"/>
      </w:pPr>
      <w:r>
        <w:t xml:space="preserve">What a confidence interval actually is</w:t>
      </w:r>
    </w:p>
    <w:p>
      <w:pPr>
        <w:pStyle w:val="FirstParagraph"/>
      </w:pPr>
      <w:r>
        <w:t xml:space="preserve">We have one sample and one mean, 265.6 mm. The true μ is some other number we will never see. 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our honest statement of how close we probably are.</w:t>
      </w:r>
    </w:p>
    <w:p>
      <w:pPr>
        <w:pStyle w:val="BodyText"/>
      </w:pPr>
      <w:r>
        <w:rPr>
          <w:b/>
          <w:bCs/>
        </w:rPr>
        <w:t xml:space="preserve">The recipe: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rPr>
            <m:sty m:val="p"/>
          </m:rPr>
          <m:t>(</m:t>
        </m:r>
        <m:r>
          <m:rPr>
            <m:nor/>
            <m:sty m:val="p"/>
          </m:rPr>
          <m:t>critical value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S</m:t>
        </m:r>
        <m:r>
          <m:t>E</m:t>
        </m:r>
      </m:oMath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“95%”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repeat the whole study many times, build an interval each time, and</w:t>
      </w:r>
      <w:r>
        <w:t xml:space="preserve"> </w:t>
      </w:r>
      <w:r>
        <w:rPr>
          <w:b/>
          <w:bCs/>
        </w:rPr>
        <w:t xml:space="preserve">95% of those intervals will contain μ</w:t>
      </w:r>
      <w:r>
        <w:t xml:space="preserve">. The figure shows 20 such studies — one misses.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interpretation everyone gets wrong</w:t>
            </w:r>
          </w:p>
          <w:p>
            <w:pPr>
              <w:pStyle w:val="BodyText"/>
            </w:pPr>
            <w:r>
              <w:t xml:space="preserve">❌</w:t>
            </w:r>
            <w:r>
              <w:t xml:space="preserve"> </w:t>
            </w:r>
            <w:r>
              <w:t xml:space="preserve">“There is a 95% chance μ is in</w:t>
            </w:r>
            <w:r>
              <w:t xml:space="preserve"> </w:t>
            </w:r>
            <w:r>
              <w:rPr>
                <w:b/>
                <w:bCs/>
              </w:rPr>
              <w:t xml:space="preserve">my</w:t>
            </w:r>
            <w:r>
              <w:t xml:space="preserve"> </w:t>
            </w:r>
            <w:r>
              <w:t xml:space="preserve">interval.”</w:t>
            </w:r>
          </w:p>
          <w:p>
            <w:pPr>
              <w:pStyle w:val="BodyText"/>
            </w:pPr>
            <w:r>
              <w:t xml:space="preserve">✅</w:t>
            </w:r>
            <w:r>
              <w:t xml:space="preserve"> </w:t>
            </w:r>
            <w:r>
              <w:t xml:space="preserve">“95% of intervals built this way capture μ.”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μ is a fixed number — it is not moving around.</w:t>
            </w:r>
            <w:r>
              <w:t xml:space="preserve"> </w:t>
            </w:r>
            <w:r>
              <w:rPr>
                <w:b/>
                <w:bCs/>
              </w:rPr>
              <w:t xml:space="preserve">The interval is what is random.</w:t>
            </w:r>
            <w:r>
              <w:t xml:space="preserve"> </w:t>
            </w:r>
            <w:r>
              <w:t xml:space="preserve">Yours either caught μ or it didn’t; you don’t get to know which.</w:t>
            </w:r>
          </w:p>
          <w:p/>
        </w:tc>
      </w:tr>
    </w:tbl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19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2" w:name="if-we-knew-σ-we-would-use-z"/>
    <w:p>
      <w:pPr>
        <w:pStyle w:val="Heading2"/>
      </w:pPr>
      <w:r>
        <w:t xml:space="preserve">If we knew σ, we would use z</w:t>
      </w:r>
    </w:p>
    <w:p>
      <w:pPr>
        <w:pStyle w:val="FirstParagraph"/>
      </w:pPr>
      <w:r>
        <w:t xml:space="preserve">When the population σ is</w:t>
      </w:r>
      <w:r>
        <w:t xml:space="preserve"> </w:t>
      </w:r>
      <w:r>
        <w:rPr>
          <w:b/>
          <w:bCs/>
        </w:rPr>
        <w:t xml:space="preserve">genuinely known</w:t>
      </w:r>
      <w:r>
        <w:t xml:space="preserve">, the critical value comes straight off the standard normal:</w:t>
      </w:r>
    </w:p>
    <w:bookmarkStart w:id="78" w:name="ci-bary-pm-1.96-cdot-fracsigmasqrtn"/>
    <w:p>
      <w:pPr>
        <w:pStyle w:val="Heading3"/>
      </w:pPr>
      <m:oMath>
        <m:r>
          <m:t>C</m:t>
        </m:r>
        <m:r>
          <m:t>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3"/>
        </w:numPr>
      </w:pPr>
      <w:r>
        <w:t xml:space="preserve">1.96 because 95% of the standard normal lies within ±1.96</w:t>
      </w:r>
    </w:p>
    <w:p>
      <w:pPr>
        <w:pStyle w:val="Compact"/>
        <w:numPr>
          <w:ilvl w:val="0"/>
          <w:numId w:val="1013"/>
        </w:numPr>
      </w:pPr>
      <w:r>
        <w:t xml:space="preserve">90% CI → 1.645 · 99% CI → 2.576 · all from</w:t>
      </w:r>
      <w:r>
        <w:t xml:space="preserve"> </w:t>
      </w:r>
      <w:r>
        <w:rPr>
          <w:rStyle w:val="VerbatimChar"/>
        </w:rPr>
        <w:t xml:space="preserve">qnorm()</w:t>
      </w:r>
    </w:p>
    <w:p>
      <w:pPr>
        <w:pStyle w:val="SourceCode"/>
      </w:pP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95%</w:t>
      </w:r>
    </w:p>
    <w:p>
      <w:pPr>
        <w:pStyle w:val="SourceCode"/>
      </w:pPr>
      <w:r>
        <w:rPr>
          <w:rStyle w:val="VerbatimChar"/>
        </w:rPr>
        <w:t xml:space="preserve">[1] 1.959964</w:t>
      </w:r>
    </w:p>
    <w:p>
      <w:pPr>
        <w:pStyle w:val="SourceCode"/>
      </w:pP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90%</w:t>
      </w:r>
    </w:p>
    <w:p>
      <w:pPr>
        <w:pStyle w:val="SourceCode"/>
      </w:pPr>
      <w:r>
        <w:rPr>
          <w:rStyle w:val="VerbatimChar"/>
        </w:rPr>
        <w:t xml:space="preserve">[1] 1.644854</w:t>
      </w:r>
    </w:p>
    <w:p>
      <w:pPr>
        <w:pStyle w:val="FirstParagraph"/>
      </w:pPr>
      <w:r>
        <w:rPr>
          <w:b/>
          <w:bCs/>
        </w:rPr>
        <w:t xml:space="preserve">Wider confidence costs a wider interval.</w:t>
      </w:r>
      <w:r>
        <w:t xml:space="preserve"> </w:t>
      </w:r>
      <w:r>
        <w:t xml:space="preserve">You cannot be more certain and more precise at the same time — only a bigger n buys you both.</w:t>
      </w:r>
    </w:p>
    <w:bookmarkEnd w:id="78"/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21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X25570db0a1c0221b5d66558417b4c1b922d0916"/>
    <w:p>
      <w:pPr>
        <w:pStyle w:val="Heading2"/>
      </w:pPr>
      <w:r>
        <w:t xml:space="preserve">But we never know σ — so z is too confident</w:t>
      </w:r>
    </w:p>
    <w:p>
      <w:pPr>
        <w:pStyle w:val="FirstParagraph"/>
      </w:pPr>
      <w:r>
        <w:t xml:space="preserve">Look again at that formula. It needs</w:t>
      </w:r>
      <w:r>
        <w:t xml:space="preserve"> </w:t>
      </w:r>
      <w:r>
        <w:rPr>
          <w:b/>
          <w:bCs/>
        </w:rPr>
        <w:t xml:space="preserve">σ</w:t>
      </w:r>
      <w:r>
        <w:t xml:space="preserve">, the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standard deviation. We have never once had it.</w:t>
      </w:r>
    </w:p>
    <w:p>
      <w:pPr>
        <w:pStyle w:val="BodyText"/>
      </w:pPr>
      <w:r>
        <w:t xml:space="preserve">What we actually have is</w:t>
      </w:r>
      <w:r>
        <w:t xml:space="preserve"> </w:t>
      </w:r>
      <w:r>
        <w:rPr>
          <w:b/>
          <w:bCs/>
        </w:rPr>
        <w:t xml:space="preserve">s</w:t>
      </w:r>
      <w:r>
        <w:t xml:space="preserve">, computed from our 66 fish. And s is itself an estimate — a different sample gives a different s.</w:t>
      </w:r>
    </w:p>
    <w:p>
      <w:pPr>
        <w:pStyle w:val="BodyText"/>
      </w:pPr>
      <w:r>
        <w:rPr>
          <w:b/>
          <w:bCs/>
        </w:rPr>
        <w:t xml:space="preserve">Two sources of uncertainty, not one:</w:t>
      </w:r>
    </w:p>
    <w:p>
      <w:pPr>
        <w:pStyle w:val="Compact"/>
        <w:numPr>
          <w:ilvl w:val="0"/>
          <w:numId w:val="1014"/>
        </w:numPr>
      </w:pPr>
      <w:r>
        <w:t xml:space="preserve">the mean wobbles from sample to sample</w:t>
      </w:r>
    </w:p>
    <w:p>
      <w:pPr>
        <w:pStyle w:val="Compact"/>
        <w:numPr>
          <w:ilvl w:val="0"/>
          <w:numId w:val="1014"/>
        </w:numPr>
      </w:pPr>
      <w:r>
        <w:t xml:space="preserve">our</w:t>
      </w:r>
      <w:r>
        <w:t xml:space="preserve"> </w:t>
      </w:r>
      <w:r>
        <w:rPr>
          <w:b/>
          <w:bCs/>
        </w:rPr>
        <w:t xml:space="preserve">estimate of the spread</w:t>
      </w:r>
      <w:r>
        <w:t xml:space="preserve"> </w:t>
      </w:r>
      <w:r>
        <w:t xml:space="preserve">also wobbles</w:t>
      </w:r>
    </w:p>
    <w:p>
      <w:pPr>
        <w:pStyle w:val="FirstParagraph"/>
      </w:pPr>
      <w:r>
        <w:t xml:space="preserve">Using 1.96 accounts for the first and ignores the second. Intervals come out</w:t>
      </w:r>
      <w:r>
        <w:t xml:space="preserve"> </w:t>
      </w:r>
      <w:r>
        <w:rPr>
          <w:b/>
          <w:bCs/>
        </w:rPr>
        <w:t xml:space="preserve">too narrow</w:t>
      </w:r>
      <w:r>
        <w:t xml:space="preserve"> </w:t>
      </w:r>
      <w:r>
        <w:t xml:space="preserve">and we claim more precision than we earned.</w:t>
      </w:r>
    </w:p>
    <w:p>
      <w:pPr>
        <w:pStyle w:val="BodyText"/>
      </w:pPr>
      <w:r>
        <w:t xml:space="preserve">Gosset hit exactly this at Guinness — tiny barley samples, σ never known. His fix:</w:t>
      </w:r>
      <w:r>
        <w:t xml:space="preserve"> </w:t>
      </w:r>
      <w:r>
        <w:rPr>
          <w:b/>
          <w:bCs/>
        </w:rPr>
        <w:t xml:space="preserve">use a curve with fatter tails</w:t>
      </w:r>
      <w:r>
        <w:t xml:space="preserve">, so the critical value is bigger and the interval honest.</w:t>
      </w:r>
    </w:p>
    <w:p>
      <w:pPr>
        <w:pStyle w:val="BodyText"/>
      </w:pPr>
      <w:r>
        <w:rPr>
          <w:b/>
          <w:bCs/>
        </w:rPr>
        <w:t xml:space="preserve">That curve is Student’s t.</w:t>
      </w:r>
    </w:p>
    <w:p>
      <w:pPr>
        <w:pStyle w:val="BodyText"/>
      </w:pPr>
      <w:r>
        <w:drawing>
          <wp:inline>
            <wp:extent cx="2276856" cy="2768603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clipboard-105223778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2768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3" w:name="the-t-distribution"/>
    <w:p>
      <w:pPr>
        <w:pStyle w:val="Heading2"/>
      </w:pPr>
      <w:r>
        <w:t xml:space="preserve">The t-distribution</w:t>
      </w:r>
    </w:p>
    <w:p>
      <w:pPr>
        <w:pStyle w:val="FirstParagraph"/>
      </w:pPr>
      <w:r>
        <w:t xml:space="preserve">Same bell shape as the normal, but</w:t>
      </w:r>
      <w:r>
        <w:t xml:space="preserve"> </w:t>
      </w:r>
      <w:r>
        <w:rPr>
          <w:b/>
          <w:bCs/>
        </w:rPr>
        <w:t xml:space="preserve">heavier in the tails</w:t>
      </w:r>
      <w:r>
        <w:t xml:space="preserve"> </w:t>
      </w:r>
      <w:r>
        <w:t xml:space="preserve">— that extra thickness is the price of estimating σ.</w:t>
      </w:r>
    </w:p>
    <w:p>
      <w:pPr>
        <w:pStyle w:val="Compact"/>
        <w:numPr>
          <w:ilvl w:val="0"/>
          <w:numId w:val="1015"/>
        </w:numPr>
      </w:pPr>
      <w:r>
        <w:t xml:space="preserve">Shape set by</w:t>
      </w:r>
      <w:r>
        <w:t xml:space="preserve"> </w:t>
      </w:r>
      <w:r>
        <w:rPr>
          <w:b/>
          <w:bCs/>
        </w:rPr>
        <w:t xml:space="preserve">degrees of freedom, df = n − 1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Small df</w:t>
      </w:r>
      <w:r>
        <w:t xml:space="preserve"> </w:t>
      </w:r>
      <w:r>
        <w:t xml:space="preserve">→ very heavy tails → large critical values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df grows</w:t>
      </w:r>
      <w:r>
        <w:t xml:space="preserve"> </w:t>
      </w:r>
      <w:r>
        <w:t xml:space="preserve">→ t creeps toward the normal</w:t>
      </w:r>
    </w:p>
    <w:p>
      <w:pPr>
        <w:pStyle w:val="Compact"/>
        <w:numPr>
          <w:ilvl w:val="0"/>
          <w:numId w:val="1015"/>
        </w:numPr>
      </w:pPr>
      <w:r>
        <w:t xml:space="preserve">Past n ≈ 30 they agree to about two decimals — which is where the</w:t>
      </w:r>
      <w:r>
        <w:t xml:space="preserve"> </w:t>
      </w:r>
      <w:r>
        <w:t xml:space="preserve">“n &gt; 30”</w:t>
      </w:r>
      <w:r>
        <w:t xml:space="preserve"> </w:t>
      </w:r>
      <w:r>
        <w:t xml:space="preserve">rule of thumb came from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rule that matters:</w:t>
            </w:r>
            <w:r>
              <w:t xml:space="preserve"> </w:t>
            </w:r>
            <w:r>
              <w:t xml:space="preserve">whenever σ is</w:t>
            </w:r>
            <w:r>
              <w:t xml:space="preserve"> </w:t>
            </w:r>
            <w:r>
              <w:rPr>
                <w:b/>
                <w:bCs/>
              </w:rPr>
              <w:t xml:space="preserve">estimated from the sample</w:t>
            </w:r>
            <w:r>
              <w:t xml:space="preserve">, use</w:t>
            </w:r>
            <w:r>
              <w:t xml:space="preserve"> </w:t>
            </w: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— at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sample size.</w:t>
            </w:r>
            <w:r>
              <w:t xml:space="preserve"> </w:t>
            </w:r>
            <w:r>
              <w:t xml:space="preserve">“n &gt; 30, use z”</w:t>
            </w:r>
            <w:r>
              <w:t xml:space="preserve"> </w:t>
            </w:r>
            <w:r>
              <w:t xml:space="preserve">is a convenience from the era of paper tables, not a statistical law. R uses t always.</w:t>
            </w:r>
          </w:p>
          <w:p/>
        </w:tc>
      </w:tr>
    </w:tbl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22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8" w:name="reading-the-t-table"/>
    <w:p>
      <w:pPr>
        <w:pStyle w:val="Heading2"/>
      </w:pPr>
      <w:r>
        <w:t xml:space="preserve">Reading the t-table</w:t>
      </w:r>
    </w:p>
    <w:bookmarkStart w:id="94" w:name="ci-bary-pm-t-cdot-fracssqrtn"/>
    <w:p>
      <w:pPr>
        <w:pStyle w:val="Heading3"/>
      </w:pPr>
      <m:oMath>
        <m:r>
          <m:t>C</m:t>
        </m:r>
        <m:r>
          <m:t>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FirstParagraph"/>
      </w:pPr>
      <w:r>
        <w:t xml:space="preserve">Only the multiplier changed:</w:t>
      </w:r>
      <w:r>
        <w:t xml:space="preserve"> </w:t>
      </w:r>
      <w:r>
        <w:rPr>
          <w:b/>
          <w:bCs/>
        </w:rPr>
        <w:t xml:space="preserve">t in place of 1.96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Rows</w:t>
      </w:r>
      <w:r>
        <w:t xml:space="preserve"> </w:t>
      </w:r>
      <w:r>
        <w:t xml:space="preserve">= degrees of freedom (n − 1)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Columns</w:t>
      </w:r>
      <w:r>
        <w:t xml:space="preserve"> </w:t>
      </w:r>
      <w:r>
        <w:t xml:space="preserve">= probability, with</w:t>
      </w:r>
      <w:r>
        <w:t xml:space="preserve"> </w:t>
      </w:r>
      <w:r>
        <w:rPr>
          <w:b/>
          <w:bCs/>
        </w:rPr>
        <w:t xml:space="preserve">two header rows</w:t>
      </w:r>
      <w:r>
        <w:t xml:space="preserve">: one-tail and two-tail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CI is always two-tailed</w:t>
      </w:r>
      <w:r>
        <w:t xml:space="preserve"> </w:t>
      </w:r>
      <w:r>
        <w:t xml:space="preserve">— it has two ends. Use the two-tail column</w:t>
      </w:r>
    </w:p>
    <w:p>
      <w:pPr>
        <w:pStyle w:val="FirstParagraph"/>
      </w:pPr>
      <w:r>
        <w:t xml:space="preserve">The bottom row (df = ∞) is 1.96: the t-table</w:t>
      </w:r>
      <w:r>
        <w:t xml:space="preserve"> </w:t>
      </w:r>
      <w:r>
        <w:rPr>
          <w:i/>
          <w:iCs/>
        </w:rPr>
        <w:t xml:space="preserve">contains</w:t>
      </w:r>
      <w:r>
        <w:t xml:space="preserve"> </w:t>
      </w:r>
      <w:r>
        <w:t xml:space="preserve">the z-table.</w:t>
      </w:r>
    </w:p>
    <w:p>
      <w:pPr>
        <w:pStyle w:val="SourceCode"/>
      </w:pP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95% CI, n = 9</w:t>
      </w:r>
    </w:p>
    <w:p>
      <w:pPr>
        <w:pStyle w:val="SourceCode"/>
      </w:pPr>
      <w:r>
        <w:rPr>
          <w:rStyle w:val="VerbatimChar"/>
        </w:rPr>
        <w:t xml:space="preserve">[1] 2.306004</w:t>
      </w:r>
    </w:p>
    <w:p>
      <w:pPr>
        <w:pStyle w:val="SourceCode"/>
      </w:pP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95% CI, n = 66</w:t>
      </w:r>
    </w:p>
    <w:p>
      <w:pPr>
        <w:pStyle w:val="SourceCode"/>
      </w:pPr>
      <w:r>
        <w:rPr>
          <w:rStyle w:val="VerbatimChar"/>
        </w:rPr>
        <w:t xml:space="preserve">[1] 1.997138</w:t>
      </w:r>
    </w:p>
    <w:bookmarkEnd w:id="94"/>
    <w:p>
      <w:pPr>
        <w:pStyle w:val="FirstParagraph"/>
      </w:pPr>
      <w:r>
        <w:drawing>
          <wp:inline>
            <wp:extent cx="5029200" cy="483355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clipboard-32038788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3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worked-ci-by-table-and-by-r"/>
    <w:p>
      <w:pPr>
        <w:pStyle w:val="Heading2"/>
      </w:pPr>
      <w:r>
        <w:t xml:space="preserve">Worked CI — by table and by R</w:t>
      </w:r>
    </w:p>
    <w:p>
      <w:pPr>
        <w:pStyle w:val="FirstParagraph"/>
      </w:pPr>
      <w:r>
        <w:t xml:space="preserve">A sample of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fish: mean = 272.8, s = 37.81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df</w:t>
      </w:r>
      <w:r>
        <w:t xml:space="preserve"> </w:t>
      </w:r>
      <w:r>
        <w:t xml:space="preserve">= 9 − 1 =</w:t>
      </w:r>
      <w:r>
        <w:t xml:space="preserve"> </w:t>
      </w:r>
      <w:r>
        <w:rPr>
          <w:b/>
          <w:bCs/>
        </w:rPr>
        <w:t xml:space="preserve">8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Two-tail 0.05 column, row 8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 = 2.306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</w:t>
      </w:r>
      <w:r>
        <w:t xml:space="preserve"> </w:t>
      </w:r>
      <w:r>
        <w:t xml:space="preserve">= 37.81 / √9 = 12.60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Margin</w:t>
      </w:r>
      <w:r>
        <w:t xml:space="preserve"> </w:t>
      </w:r>
      <w:r>
        <w:t xml:space="preserve">= 2.306 × 12.60 =</w:t>
      </w:r>
      <w:r>
        <w:t xml:space="preserve"> </w:t>
      </w:r>
      <w:r>
        <w:rPr>
          <w:b/>
          <w:bCs/>
        </w:rPr>
        <w:t xml:space="preserve">29.06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= 272.8 ± 29.06 =</w:t>
      </w:r>
      <w:r>
        <w:t xml:space="preserve"> </w:t>
      </w:r>
      <w:r>
        <w:rPr>
          <w:b/>
          <w:bCs/>
        </w:rPr>
        <w:t xml:space="preserve">243.7 to 301.9 mm</w:t>
      </w:r>
    </w:p>
    <w:p>
      <w:pPr>
        <w:pStyle w:val="BlockText"/>
      </w:pPr>
      <w:r>
        <w:t xml:space="preserve">“The 95% CI for mean length is 243.7–301.9 mm.”</w:t>
      </w:r>
    </w:p>
    <w:p>
      <w:pPr>
        <w:pStyle w:val="FirstParagraph"/>
      </w:pPr>
      <w:r>
        <w:t xml:space="preserve">Had we wrongly used 1.96, we’d have reported ±24.7 — an interval</w:t>
      </w:r>
      <w:r>
        <w:t xml:space="preserve"> </w:t>
      </w:r>
      <w:r>
        <w:rPr>
          <w:b/>
          <w:bCs/>
        </w:rPr>
        <w:t xml:space="preserve">15% too narrow</w:t>
      </w:r>
      <w:r>
        <w:t xml:space="preserve">, claiming precision we never had.</w:t>
      </w:r>
    </w:p>
    <w:p>
      <w:pPr>
        <w:pStyle w:val="BodyText"/>
      </w:pPr>
      <w:r>
        <w:drawing>
          <wp:inline>
            <wp:extent cx="5029200" cy="482252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s/clipboard-395963093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2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5" w:name="practice-2-z-vs-t-on-a-real-sample"/>
    <w:p>
      <w:pPr>
        <w:pStyle w:val="Heading2"/>
      </w:pPr>
      <w:r>
        <w:t xml:space="preserve">Practice 2 · z vs t on a real sample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Ten fish from I3. Same mean, same SE — only the multiplier differs.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small_sample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i3_df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slice_sample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s_se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"z (wrong)"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 (correct)"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crit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round_half_up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9</w:t>
            </w:r>
            <w:r>
              <w:rPr>
                <w:rStyle w:val="NormalTok"/>
              </w:rPr>
              <w:t xml:space="preserve">)),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round_half_up</w:t>
            </w:r>
            <w:r>
              <w:rPr>
                <w:rStyle w:val="NormalTok"/>
              </w:rPr>
              <w:t xml:space="preserve">(s_mean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s_se,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upper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round_half_up</w:t>
            </w:r>
            <w:r>
              <w:rPr>
                <w:rStyle w:val="NormalTok"/>
              </w:rPr>
              <w:t xml:space="preserve">(s_mean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s_se,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method       crit lower upper</w:t>
            </w:r>
            <w:r>
              <w:br/>
            </w:r>
            <w:r>
              <w:rPr>
                <w:rStyle w:val="VerbatimChar"/>
              </w:rPr>
              <w:t xml:space="preserve">  &lt;chr&gt;       &lt;dbl&gt; &lt;dbl&gt; &lt;dbl&gt;</w:t>
            </w:r>
            <w:r>
              <w:br/>
            </w:r>
            <w:r>
              <w:rPr>
                <w:rStyle w:val="VerbatimChar"/>
              </w:rPr>
              <w:t xml:space="preserve">1 z (wrong)    1.96  237.  280.</w:t>
            </w:r>
            <w:r>
              <w:br/>
            </w:r>
            <w:r>
              <w:rPr>
                <w:rStyle w:val="VerbatimChar"/>
              </w:rPr>
              <w:t xml:space="preserve">2 t (correct)  2.26  234.  284.</w:t>
            </w:r>
          </w:p>
          <w:p>
            <w:pPr>
              <w:pStyle w:val="FirstParagraph"/>
            </w:pPr>
            <w:r>
              <w:t xml:space="preserve">R agrees: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conf.int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234.0564 283.7436</w:t>
            </w:r>
            <w:r>
              <w:br/>
            </w:r>
            <w:r>
              <w:rPr>
                <w:rStyle w:val="VerbatimChar"/>
              </w:rPr>
              <w:t xml:space="preserve">attr(,"conf.level")</w:t>
            </w:r>
            <w:r>
              <w:br/>
            </w:r>
            <w:r>
              <w:rPr>
                <w:rStyle w:val="VerbatimChar"/>
              </w:rPr>
              <w:t xml:space="preserve">[1] 0.95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The t interval is wider — and that extra width is the honest cost of not knowing σ.</w:t>
            </w:r>
          </w:p>
          <w:p/>
        </w:tc>
      </w:tr>
    </w:tbl>
    <w:bookmarkEnd w:id="105"/>
    <w:bookmarkStart w:id="106" w:name="part-5-hypothesis-testing"/>
    <w:p>
      <w:pPr>
        <w:pStyle w:val="Heading2"/>
      </w:pPr>
      <w:r>
        <w:t xml:space="preserve">Part 5 · Hypothesis testing</w:t>
      </w:r>
    </w:p>
    <w:bookmarkEnd w:id="106"/>
    <w:bookmarkStart w:id="112" w:name="the-logic"/>
    <w:p>
      <w:pPr>
        <w:pStyle w:val="Heading2"/>
      </w:pPr>
      <w:r>
        <w:t xml:space="preserve">The logic</w:t>
      </w:r>
    </w:p>
    <w:p>
      <w:pPr>
        <w:pStyle w:val="FirstParagraph"/>
      </w:pPr>
      <w:r>
        <w:t xml:space="preserve">A confidence interval asks</w:t>
      </w:r>
      <w:r>
        <w:t xml:space="preserve"> </w:t>
      </w:r>
      <w:r>
        <w:rPr>
          <w:i/>
          <w:iCs/>
        </w:rPr>
        <w:t xml:space="preserve">where is μ?</w:t>
      </w:r>
      <w:r>
        <w:t xml:space="preserve"> </w:t>
      </w:r>
      <w:r>
        <w:t xml:space="preserve">A hypothesis test asks</w:t>
      </w:r>
      <w:r>
        <w:t xml:space="preserve"> </w:t>
      </w:r>
      <w:r>
        <w:rPr>
          <w:i/>
          <w:iCs/>
        </w:rPr>
        <w:t xml:space="preserve">is μ equal to some specific value?</w:t>
      </w:r>
      <w:r>
        <w:t xml:space="preserve"> </w:t>
      </w:r>
      <w:r>
        <w:t xml:space="preserve">Same machinery, different question.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H₀</w:t>
      </w:r>
      <w:r>
        <w:t xml:space="preserve"> </w:t>
      </w:r>
      <w:r>
        <w:t xml:space="preserve">— the boring claim: no effect, no difference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Hₐ</w:t>
      </w:r>
      <w:r>
        <w:t xml:space="preserve"> </w:t>
      </w:r>
      <w:r>
        <w:t xml:space="preserve">— what we suspect instead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Assume H₀ is true</w:t>
      </w:r>
      <w:r>
        <w:t xml:space="preserve"> </w:t>
      </w:r>
      <w:r>
        <w:t xml:space="preserve">and ask: how likely is data like ours?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— probability of our result, or more extreme,</w:t>
      </w:r>
      <w:r>
        <w:t xml:space="preserve"> </w:t>
      </w:r>
      <w:r>
        <w:rPr>
          <w:b/>
          <w:bCs/>
        </w:rPr>
        <w:t xml:space="preserve">if H₀ is true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α</w:t>
      </w:r>
      <w:r>
        <w:t xml:space="preserve"> </w:t>
      </w:r>
      <w:r>
        <w:t xml:space="preserve">— how rare is rare enough, 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looking. Usually 0.05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Decide</w:t>
      </w:r>
      <w:r>
        <w:t xml:space="preserve"> </w:t>
      </w:r>
      <w:r>
        <w:t xml:space="preserve">— p &lt; α → reject H₀</w:t>
      </w:r>
    </w:p>
    <w:p>
      <w:pPr>
        <w:pStyle w:val="FirstParagraph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 </w:t>
      </w:r>
      <w:r>
        <w:t xml:space="preserve">— how many SEs is our mean from the claim?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 Ch. 6 — Hypothesis Testing.</w:t>
            </w:r>
            <w:r>
              <w:br/>
            </w:r>
            <w:r>
              <w:t xml:space="preserve">Gotelli &amp; Ellison Ch. 4 — Framing and Testing Hypotheses.</w:t>
            </w:r>
          </w:p>
          <w:p/>
        </w:tc>
      </w:tr>
    </w:tbl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26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9" w:name="one-tailed-all-of-α-at-one-end"/>
    <w:p>
      <w:pPr>
        <w:pStyle w:val="Heading2"/>
      </w:pPr>
      <w:r>
        <w:t xml:space="preserve">One-tailed: all of α at one end</w:t>
      </w:r>
    </w:p>
    <w:p>
      <w:pPr>
        <w:pStyle w:val="FirstParagraph"/>
      </w:pPr>
      <w:r>
        <w:rPr>
          <w:b/>
          <w:bCs/>
        </w:rPr>
        <w:t xml:space="preserve">Use when the question has a direction</w:t>
      </w:r>
      <w:r>
        <w:t xml:space="preserve">:</w:t>
      </w:r>
      <w:r>
        <w:t xml:space="preserve"> </w:t>
      </w:r>
      <w:r>
        <w:rPr>
          <w:i/>
          <w:iCs/>
        </w:rPr>
        <w:t xml:space="preserve">are these fish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longer</w:t>
      </w:r>
      <w:r>
        <w:rPr>
          <w:i/>
          <w:iCs/>
        </w:rPr>
        <w:t xml:space="preserve"> </w:t>
      </w:r>
      <w:r>
        <w:rPr>
          <w:i/>
          <w:iCs/>
        </w:rPr>
        <w:t xml:space="preserve">than 285 mm?</w:t>
      </w:r>
      <w:r>
        <w:t xml:space="preserve"> </w:t>
      </w:r>
      <w:r>
        <w:t xml:space="preserve">A shorter result would not interest us — it goes with H₀.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H₀: μ ≤ 285 · Hₐ: μ &gt; 285</w:t>
      </w:r>
    </w:p>
    <w:p>
      <w:pPr>
        <w:pStyle w:val="Compact"/>
        <w:numPr>
          <w:ilvl w:val="0"/>
          <w:numId w:val="1019"/>
        </w:numPr>
      </w:pPr>
      <w:r>
        <w:t xml:space="preserve">n = 20, so</w:t>
      </w:r>
      <w:r>
        <w:t xml:space="preserve"> </w:t>
      </w:r>
      <w:r>
        <w:rPr>
          <w:b/>
          <w:bCs/>
        </w:rPr>
        <w:t xml:space="preserve">df = 19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All 5% sits in the upper tail</w:t>
      </w:r>
    </w:p>
    <w:p>
      <w:pPr>
        <w:pStyle w:val="Compact"/>
        <w:numPr>
          <w:ilvl w:val="0"/>
          <w:numId w:val="1019"/>
        </w:numPr>
      </w:pPr>
      <w:r>
        <w:t xml:space="preserve">t-table,</w:t>
      </w:r>
      <w:r>
        <w:t xml:space="preserve"> </w:t>
      </w:r>
      <w:r>
        <w:rPr>
          <w:b/>
          <w:bCs/>
        </w:rPr>
        <w:t xml:space="preserve">one-tail</w:t>
      </w:r>
      <w:r>
        <w:t xml:space="preserve"> </w:t>
      </w:r>
      <w:r>
        <w:t xml:space="preserve">0.05, row 19 →</w:t>
      </w:r>
      <w:r>
        <w:t xml:space="preserve"> </w:t>
      </w:r>
      <w:r>
        <w:rPr>
          <w:b/>
          <w:bCs/>
        </w:rPr>
        <w:t xml:space="preserve">t = 1.729</w:t>
      </w:r>
    </w:p>
    <w:p>
      <w:pPr>
        <w:pStyle w:val="FirstParagraph"/>
      </w:pPr>
      <w:r>
        <w:t xml:space="preserve">Reject H₀ only if our t exceeds</w:t>
      </w:r>
      <w:r>
        <w:t xml:space="preserve"> </w:t>
      </w:r>
      <w:r>
        <w:rPr>
          <w:b/>
          <w:bCs/>
        </w:rPr>
        <w:t xml:space="preserve">+1.729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one-tailed, α = 0.05</w:t>
      </w:r>
    </w:p>
    <w:p>
      <w:pPr>
        <w:pStyle w:val="SourceCode"/>
      </w:pPr>
      <w:r>
        <w:rPr>
          <w:rStyle w:val="VerbatimChar"/>
        </w:rPr>
        <w:t xml:space="preserve">[1] 1.729133</w:t>
      </w:r>
    </w:p>
    <w:p>
      <w:pPr>
        <w:pStyle w:val="FirstParagraph"/>
      </w:pPr>
      <w:r>
        <w:drawing>
          <wp:inline>
            <wp:extent cx="2293645" cy="2568882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2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40480" cy="3691079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clipboard-641796945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691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8" w:name="two-tailed-α-split-between-both-ends"/>
    <w:p>
      <w:pPr>
        <w:pStyle w:val="Heading2"/>
      </w:pPr>
      <w:r>
        <w:t xml:space="preserve">Two-tailed: α split between both ends</w:t>
      </w:r>
    </w:p>
    <w:p>
      <w:pPr>
        <w:pStyle w:val="FirstParagraph"/>
      </w:pPr>
      <w:r>
        <w:rPr>
          <w:b/>
          <w:bCs/>
        </w:rPr>
        <w:t xml:space="preserve">Use when either direction would matter</w:t>
      </w:r>
      <w:r>
        <w:t xml:space="preserve">:</w:t>
      </w:r>
      <w:r>
        <w:t xml:space="preserve"> </w:t>
      </w:r>
      <w:r>
        <w:rPr>
          <w:i/>
          <w:iCs/>
        </w:rPr>
        <w:t xml:space="preserve">do these fish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</w:t>
      </w:r>
      <w:r>
        <w:rPr>
          <w:i/>
          <w:iCs/>
        </w:rPr>
        <w:t xml:space="preserve"> </w:t>
      </w:r>
      <w:r>
        <w:rPr>
          <w:i/>
          <w:iCs/>
        </w:rPr>
        <w:t xml:space="preserve">from 285 mm?</w:t>
      </w:r>
      <w:r>
        <w:t xml:space="preserve"> </w:t>
      </w:r>
      <w:r>
        <w:t xml:space="preserve">Longer or shorter, we want to know.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H₀: μ = 285 · Hₐ: μ ≠ 285</w:t>
      </w:r>
    </w:p>
    <w:p>
      <w:pPr>
        <w:pStyle w:val="Compact"/>
        <w:numPr>
          <w:ilvl w:val="0"/>
          <w:numId w:val="1020"/>
        </w:numPr>
      </w:pPr>
      <w:r>
        <w:t xml:space="preserve">Same df = 19, same total α = 0.05</w:t>
      </w:r>
    </w:p>
    <w:p>
      <w:pPr>
        <w:pStyle w:val="Compact"/>
        <w:numPr>
          <w:ilvl w:val="0"/>
          <w:numId w:val="1020"/>
        </w:numPr>
      </w:pPr>
      <w:r>
        <w:t xml:space="preserve">But now</w:t>
      </w:r>
      <w:r>
        <w:t xml:space="preserve"> </w:t>
      </w:r>
      <w:r>
        <w:rPr>
          <w:b/>
          <w:bCs/>
        </w:rPr>
        <w:t xml:space="preserve">2.5% in each tail</w:t>
      </w:r>
    </w:p>
    <w:p>
      <w:pPr>
        <w:pStyle w:val="Compact"/>
        <w:numPr>
          <w:ilvl w:val="0"/>
          <w:numId w:val="1020"/>
        </w:numPr>
      </w:pPr>
      <w:r>
        <w:t xml:space="preserve">t-table,</w:t>
      </w:r>
      <w:r>
        <w:t xml:space="preserve"> </w:t>
      </w:r>
      <w:r>
        <w:rPr>
          <w:b/>
          <w:bCs/>
        </w:rPr>
        <w:t xml:space="preserve">two-tail</w:t>
      </w:r>
      <w:r>
        <w:t xml:space="preserve"> </w:t>
      </w:r>
      <w:r>
        <w:t xml:space="preserve">0.05, row 19 →</w:t>
      </w:r>
      <w:r>
        <w:t xml:space="preserve"> </w:t>
      </w:r>
      <w:r>
        <w:rPr>
          <w:b/>
          <w:bCs/>
        </w:rPr>
        <w:t xml:space="preserve">t = 2.093</w:t>
      </w:r>
    </w:p>
    <w:p>
      <w:pPr>
        <w:pStyle w:val="SourceCode"/>
      </w:pP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two-tailed, α = 0.05</w:t>
      </w:r>
    </w:p>
    <w:p>
      <w:pPr>
        <w:pStyle w:val="SourceCode"/>
      </w:pPr>
      <w:r>
        <w:rPr>
          <w:rStyle w:val="VerbatimChar"/>
        </w:rPr>
        <w:t xml:space="preserve">[1] 2.093024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Same α, same df, bigger critical value</w:t>
            </w:r>
            <w:r>
              <w:t xml:space="preserve"> </w:t>
            </w:r>
            <w:r>
              <w:t xml:space="preserve">(2.093 &gt; 1.729) — splitting α pushes each cutoff further out, so a two-tailed test is</w:t>
            </w:r>
            <w:r>
              <w:t xml:space="preserve"> </w:t>
            </w:r>
            <w:r>
              <w:rPr>
                <w:b/>
                <w:bCs/>
              </w:rPr>
              <w:t xml:space="preserve">harder to pass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Pick your tails from the</w:t>
            </w:r>
            <w:r>
              <w:t xml:space="preserve"> </w:t>
            </w:r>
            <w:r>
              <w:rPr>
                <w:b/>
                <w:bCs/>
              </w:rPr>
              <w:t xml:space="preserve">question</w:t>
            </w:r>
            <w:r>
              <w:t xml:space="preserve">, before seeing the data.</w:t>
            </w:r>
            <w:r>
              <w:t xml:space="preserve"> </w:t>
            </w:r>
            <w:r>
              <w:rPr>
                <w:b/>
                <w:bCs/>
              </w:rPr>
              <w:t xml:space="preserve">When in doubt, two-tailed</w:t>
            </w:r>
            <w:r>
              <w:t xml:space="preserve"> </w:t>
            </w:r>
            <w:r>
              <w:t xml:space="preserve">— it is also R’s default.</w:t>
            </w:r>
          </w:p>
          <w:p/>
        </w:tc>
      </w:tr>
    </w:tbl>
    <w:p>
      <w:pPr>
        <w:pStyle w:val="BodyText"/>
      </w:pPr>
      <w:r>
        <w:drawing>
          <wp:inline>
            <wp:extent cx="2293645" cy="2568882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30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40480" cy="3691079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images/clipboard-173480668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691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1" w:name="practice-3-one-sample-t-test"/>
    <w:p>
      <w:pPr>
        <w:pStyle w:val="Heading2"/>
      </w:pPr>
      <w:r>
        <w:t xml:space="preserve">Practice 3 · One-sample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Are I3 grayling different from a historical mean of 260 mm?</w:t>
            </w:r>
          </w:p>
          <w:p>
            <w:pPr>
              <w:pStyle w:val="BodyText"/>
            </w:pPr>
            <w:r>
              <w:t xml:space="preserve">H₀: μ = 260 · Hₐ: μ ≠ 260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260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i3_df$length_mm</w:t>
            </w:r>
            <w:r>
              <w:br/>
            </w:r>
            <w:r>
              <w:rPr>
                <w:rStyle w:val="VerbatimChar"/>
              </w:rPr>
              <w:t xml:space="preserve">t = 1.6091, df = 65, p-value = 0.1124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260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258.6481 272.5640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265.6061 </w:t>
            </w:r>
          </w:p>
          <w:p>
            <w:pPr>
              <w:pStyle w:val="FirstParagraph"/>
            </w:pPr>
            <w:r>
              <w:t xml:space="preserve">Read the output in this order: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— how many SEs from 260 we landed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n − 1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p-value</w:t>
            </w:r>
            <w:r>
              <w:t xml:space="preserve"> </w:t>
            </w:r>
            <w:r>
              <w:t xml:space="preserve">— compare to α = 0.05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conf.int</w:t>
            </w:r>
            <w:r>
              <w:t xml:space="preserve"> </w:t>
            </w:r>
            <w:r>
              <w:t xml:space="preserve">— and notice:</w:t>
            </w:r>
            <w:r>
              <w:t xml:space="preserve"> </w:t>
            </w:r>
            <w:r>
              <w:rPr>
                <w:i/>
                <w:iCs/>
              </w:rPr>
              <w:t xml:space="preserve">does it contain 260?</w:t>
            </w:r>
            <w:r>
              <w:t xml:space="preserve"> </w:t>
            </w:r>
            <w:r>
              <w:t xml:space="preserve">The CI and the test always agree</w:t>
            </w:r>
          </w:p>
          <w:p/>
        </w:tc>
      </w:tr>
    </w:tbl>
    <w:bookmarkEnd w:id="131"/>
    <w:bookmarkStart w:id="134" w:name="practice-4-two-sample-t-test"/>
    <w:p>
      <w:pPr>
        <w:pStyle w:val="Heading2"/>
      </w:pPr>
      <w:r>
        <w:t xml:space="preserve">Practice 4 · Two-sample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Are I8 fish longer than I3 fish?</w:t>
            </w:r>
            <w:r>
              <w:t xml:space="preserve"> </w:t>
            </w:r>
            <w:r>
              <w:t xml:space="preserve">Directional → one-tailed.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grayling_df,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"less"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Welch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lake</w:t>
            </w:r>
            <w:r>
              <w:br/>
            </w:r>
            <w:r>
              <w:rPr>
                <w:rStyle w:val="VerbatimChar"/>
              </w:rPr>
              <w:t xml:space="preserve">t = -15.532, df = 161.63,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I3 and group I8 is less than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     -Inf -86.66138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I3 mean in group I8 </w:t>
            </w:r>
            <w:r>
              <w:br/>
            </w:r>
            <w:r>
              <w:rPr>
                <w:rStyle w:val="VerbatimChar"/>
              </w:rPr>
              <w:t xml:space="preserve">        265.6061         362.5980 </w:t>
            </w:r>
          </w:p>
          <w:p>
            <w:pPr>
              <w:pStyle w:val="FirstParagraph"/>
            </w:pPr>
            <w:r>
              <w:rPr>
                <w:rStyle w:val="VerbatimChar"/>
              </w:rPr>
              <w:t xml:space="preserve">lake</w:t>
            </w:r>
            <w:r>
              <w:t xml:space="preserve"> </w:t>
            </w:r>
            <w:r>
              <w:t xml:space="preserve">is alphabetical, so R tests</w:t>
            </w:r>
            <w:r>
              <w:t xml:space="preserve"> </w:t>
            </w:r>
            <w:r>
              <w:rPr>
                <w:b/>
                <w:bCs/>
              </w:rPr>
              <w:t xml:space="preserve">I3 − I8</w:t>
            </w:r>
            <w:r>
              <w:t xml:space="preserve">.</w:t>
            </w:r>
            <w:r>
              <w:t xml:space="preserve"> </w:t>
            </w:r>
            <w:r>
              <w:t xml:space="preserve">“I8 longer”</w:t>
            </w:r>
            <w:r>
              <w:t xml:space="preserve"> </w:t>
            </w:r>
            <w:r>
              <w:t xml:space="preserve">therefore means I3 − I8 is</w:t>
            </w:r>
            <w:r>
              <w:t xml:space="preserve"> </w:t>
            </w:r>
            <w:r>
              <w:rPr>
                <w:b/>
                <w:bCs/>
              </w:rPr>
              <w:t xml:space="preserve">less</w:t>
            </w:r>
            <w:r>
              <w:t xml:space="preserve"> </w:t>
            </w:r>
            <w:r>
              <w:t xml:space="preserve">than zero →</w:t>
            </w:r>
            <w:r>
              <w:t xml:space="preserve"> </w:t>
            </w:r>
            <w:r>
              <w:rPr>
                <w:rStyle w:val="VerbatimChar"/>
              </w:rPr>
              <w:t xml:space="preserve">alternative = "less"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Note</w:t>
            </w:r>
            <w:r>
              <w:t xml:space="preserve"> </w:t>
            </w:r>
            <w:r>
              <w:t xml:space="preserve">“Welch Two Sample t-test”</w:t>
            </w:r>
            <w:r>
              <w:t xml:space="preserve"> </w:t>
            </w:r>
            <w:r>
              <w:t xml:space="preserve">— 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assume the two lakes have equal variances, and here that matters: sd(I3) = 28.3 mm but sd(I8) = 52.3 mm.</w:t>
            </w:r>
          </w:p>
          <w:p/>
        </w:tc>
      </w:tr>
    </w:tbl>
    <w:bookmarkEnd w:id="134"/>
    <w:bookmarkStart w:id="140" w:name="what-a-p-value-is-not"/>
    <w:p>
      <w:pPr>
        <w:pStyle w:val="Heading2"/>
      </w:pPr>
      <w:r>
        <w:t xml:space="preserve">What a p-value is not</w:t>
      </w:r>
    </w:p>
    <w:p>
      <w:pPr>
        <w:pStyle w:val="FirstParagraph"/>
      </w:pPr>
      <w:r>
        <w:rPr>
          <w:b/>
          <w:bCs/>
        </w:rPr>
        <w:t xml:space="preserve">It is:</w:t>
      </w:r>
      <w:r>
        <w:t xml:space="preserve"> </w:t>
      </w:r>
      <w:r>
        <w:t xml:space="preserve">the probability of data like ours</w:t>
      </w:r>
      <w:r>
        <w:t xml:space="preserve"> </w:t>
      </w:r>
      <w:r>
        <w:rPr>
          <w:b/>
          <w:bCs/>
        </w:rPr>
        <w:t xml:space="preserve">if H₀ were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It is not:</w:t>
      </w:r>
    </w:p>
    <w:p>
      <w:pPr>
        <w:pStyle w:val="Compact"/>
        <w:numPr>
          <w:ilvl w:val="0"/>
          <w:numId w:val="1022"/>
        </w:numPr>
      </w:pPr>
      <w:r>
        <w:t xml:space="preserve">the probability that H₀ is true</w:t>
      </w:r>
    </w:p>
    <w:p>
      <w:pPr>
        <w:pStyle w:val="Compact"/>
        <w:numPr>
          <w:ilvl w:val="0"/>
          <w:numId w:val="1022"/>
        </w:numPr>
      </w:pPr>
      <w:r>
        <w:t xml:space="preserve">the probability the result is due to chance</w:t>
      </w:r>
    </w:p>
    <w:p>
      <w:pPr>
        <w:pStyle w:val="Compact"/>
        <w:numPr>
          <w:ilvl w:val="0"/>
          <w:numId w:val="1022"/>
        </w:numPr>
      </w:pPr>
      <w:r>
        <w:t xml:space="preserve">a measure of</w:t>
      </w:r>
      <w:r>
        <w:t xml:space="preserve"> </w:t>
      </w:r>
      <w:r>
        <w:rPr>
          <w:b/>
          <w:bCs/>
        </w:rPr>
        <w:t xml:space="preserve">how big</w:t>
      </w:r>
      <w:r>
        <w:t xml:space="preserve"> </w:t>
      </w:r>
      <w:r>
        <w:t xml:space="preserve">the effect is</w:t>
      </w:r>
    </w:p>
    <w:p>
      <w:pPr>
        <w:pStyle w:val="FirstParagraph"/>
      </w:pPr>
      <w:r>
        <w:rPr>
          <w:b/>
          <w:bCs/>
        </w:rPr>
        <w:t xml:space="preserve">Small p means detectable, not large.</w:t>
      </w:r>
      <w:r>
        <w:t xml:space="preserve"> </w:t>
      </w:r>
      <w:r>
        <w:t xml:space="preserve">With n = 168, a biologically meaningless 2 mm difference can return p = 10⁻¹⁶.</w:t>
      </w:r>
    </w:p>
    <w:p>
      <w:pPr>
        <w:pStyle w:val="BodyText"/>
      </w:pPr>
      <w:r>
        <w:rPr>
          <w:b/>
          <w:bCs/>
        </w:rPr>
        <w:t xml:space="preserve">So, every time:</w:t>
      </w:r>
    </w:p>
    <w:p>
      <w:pPr>
        <w:pStyle w:val="Compact"/>
        <w:numPr>
          <w:ilvl w:val="0"/>
          <w:numId w:val="1023"/>
        </w:numPr>
      </w:pPr>
      <w:r>
        <w:t xml:space="preserve">report</w:t>
      </w:r>
      <w:r>
        <w:t xml:space="preserve"> </w:t>
      </w:r>
      <w:r>
        <w:rPr>
          <w:b/>
          <w:bCs/>
        </w:rPr>
        <w:t xml:space="preserve">p &lt; 0.001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 = 1.2e-16</w:t>
      </w:r>
    </w:p>
    <w:p>
      <w:pPr>
        <w:pStyle w:val="Compact"/>
        <w:numPr>
          <w:ilvl w:val="0"/>
          <w:numId w:val="1023"/>
        </w:numPr>
      </w:pPr>
      <w:r>
        <w:t xml:space="preserve">report the</w:t>
      </w:r>
      <w:r>
        <w:t xml:space="preserve"> </w:t>
      </w:r>
      <w:r>
        <w:rPr>
          <w:b/>
          <w:bCs/>
        </w:rPr>
        <w:t xml:space="preserve">effect size</w:t>
      </w:r>
      <w:r>
        <w:t xml:space="preserve"> </w:t>
      </w:r>
      <w:r>
        <w:t xml:space="preserve">— the difference in millimetres</w:t>
      </w:r>
    </w:p>
    <w:p>
      <w:pPr>
        <w:pStyle w:val="Compact"/>
        <w:numPr>
          <w:ilvl w:val="0"/>
          <w:numId w:val="1023"/>
        </w:numPr>
      </w:pPr>
      <w:r>
        <w:t xml:space="preserve">report the</w:t>
      </w:r>
      <w: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t xml:space="preserve">— it shows size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uncertainty in one line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significant ≠ important</w:t>
      </w:r>
      <w:r>
        <w:t xml:space="preserve">. That call is biology, not arithmetic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Gotelli &amp; Ellison Ch. 4 —</w:t>
            </w:r>
            <w:r>
              <w:t xml:space="preserve"> </w:t>
            </w:r>
            <w:r>
              <w:t xml:space="preserve">“Statistical Significance and P-Values.”</w:t>
            </w:r>
          </w:p>
          <w:p/>
        </w:tc>
      </w:tr>
    </w:tbl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probability_inference_lecture_files/figure-docx/pi-33-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The chain, end to end:</w:t>
      </w:r>
    </w:p>
    <w:p>
      <w:pPr>
        <w:pStyle w:val="Compact"/>
        <w:numPr>
          <w:ilvl w:val="0"/>
          <w:numId w:val="1024"/>
        </w:numPr>
      </w:pPr>
      <w:r>
        <w:t xml:space="preserve">Data have a distribution — μ and σ describe a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one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z = (x − μ)/σ</w:t>
      </w:r>
      <w:r>
        <w:t xml:space="preserve"> </w:t>
      </w:r>
      <w:r>
        <w:t xml:space="preserve">collapses every normal curve onto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standard curve</w:t>
      </w:r>
    </w:p>
    <w:p>
      <w:pPr>
        <w:pStyle w:val="Compact"/>
        <w:numPr>
          <w:ilvl w:val="0"/>
          <w:numId w:val="1024"/>
        </w:numPr>
      </w:pPr>
      <w:r>
        <w:t xml:space="preserve">Area under that curve is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pnorm</w:t>
      </w:r>
      <w:r>
        <w:t xml:space="preserve"> </w:t>
      </w:r>
      <w:r>
        <w:t xml:space="preserve">for areas,</w:t>
      </w:r>
      <w:r>
        <w:t xml:space="preserve"> </w:t>
      </w:r>
      <w:r>
        <w:rPr>
          <w:rStyle w:val="VerbatimChar"/>
        </w:rPr>
        <w:t xml:space="preserve">qnorm</w:t>
      </w:r>
      <w:r>
        <w:t xml:space="preserve"> </w:t>
      </w:r>
      <w:r>
        <w:t xml:space="preserve">for cutoffs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 of it assumes normality.</w:t>
      </w:r>
      <w:r>
        <w:t xml:space="preserve"> </w:t>
      </w:r>
      <w:r>
        <w:t xml:space="preserve">Shapiro-Wilk plus a Q-Q plot; our fish failed, and the</w:t>
      </w:r>
      <w:r>
        <w:t xml:space="preserve"> </w:t>
      </w:r>
      <w:r>
        <w:rPr>
          <w:i/>
          <w:iCs/>
        </w:rPr>
        <w:t xml:space="preserve">tail</w:t>
      </w:r>
      <w:r>
        <w:t xml:space="preserve"> </w:t>
      </w:r>
      <w:r>
        <w:t xml:space="preserve">was off by a third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SD</w:t>
      </w:r>
      <w:r>
        <w:t xml:space="preserve"> </w:t>
      </w:r>
      <w:r>
        <w:t xml:space="preserve">describes fish;</w:t>
      </w:r>
      <w:r>
        <w:t xml:space="preserve"> </w:t>
      </w:r>
      <w:r>
        <w:rPr>
          <w:b/>
          <w:bCs/>
        </w:rPr>
        <w:t xml:space="preserve">SE = s/√n</w:t>
      </w:r>
      <w:r>
        <w:t xml:space="preserve"> </w:t>
      </w:r>
      <w:r>
        <w:t xml:space="preserve">describes means. Never swap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CI = ȳ ± t · SE</w:t>
      </w:r>
      <w:r>
        <w:t xml:space="preserve"> </w:t>
      </w:r>
      <w:r>
        <w:t xml:space="preserve">— 95% of intervals built this way capture μ</w:t>
      </w:r>
    </w:p>
    <w:p>
      <w:pPr>
        <w:pStyle w:val="Compact"/>
        <w:numPr>
          <w:ilvl w:val="0"/>
          <w:numId w:val="1024"/>
        </w:numPr>
      </w:pPr>
      <w:r>
        <w:t xml:space="preserve">σ is never known, so the multiplier is</w:t>
      </w:r>
      <w:r>
        <w:t xml:space="preserve"> </w:t>
      </w:r>
      <w:r>
        <w:rPr>
          <w:b/>
          <w:bCs/>
        </w:rPr>
        <w:t xml:space="preserve">t</w:t>
      </w:r>
      <w:r>
        <w:t xml:space="preserve">, not 1.96 — fatter tails, wider interval, honest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tail area under H₀. It measures detectability, never importance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Up next — t-Tests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Power and Error</w:t>
            </w:r>
            <w:r>
              <w:t xml:space="preserve">, where Type I/II errors and statistical power get the full treatment they need.</w:t>
            </w:r>
          </w:p>
          <w:p/>
        </w:tc>
      </w:tr>
    </w:tbl>
    <w:bookmarkEnd w:id="143"/>
    <w:bookmarkStart w:id="149" w:name="readings"/>
    <w:p>
      <w:pPr>
        <w:pStyle w:val="Heading2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Whitlock &amp; Schluter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10</w:t>
      </w:r>
      <w:r>
        <w:t xml:space="preserve">, The Normal Distribution;</w:t>
      </w:r>
      <w:r>
        <w:t xml:space="preserve"> </w:t>
      </w:r>
      <w:r>
        <w:rPr>
          <w:b/>
          <w:bCs/>
        </w:rPr>
        <w:t xml:space="preserve">Ch. 4</w:t>
      </w:r>
      <w:r>
        <w:t xml:space="preserve">, Estimating with Uncertainty;</w:t>
      </w:r>
      <w:r>
        <w:t xml:space="preserve"> </w:t>
      </w:r>
      <w:r>
        <w:rPr>
          <w:b/>
          <w:bCs/>
        </w:rPr>
        <w:t xml:space="preserve">Ch. 11</w:t>
      </w:r>
      <w:r>
        <w:t xml:space="preserve">, Inference for a Normal Population. If you read only one, read</w:t>
      </w:r>
      <w:r>
        <w:t xml:space="preserve"> </w:t>
      </w:r>
      <w:r>
        <w:rPr>
          <w:b/>
          <w:bCs/>
        </w:rPr>
        <w:t xml:space="preserve">Ch. 4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Gotelli &amp; Ellison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2</w:t>
      </w:r>
      <w:r>
        <w:t xml:space="preserve">, Random Variables and Probability Distributions;</w:t>
      </w:r>
      <w:r>
        <w:t xml:space="preserve"> </w:t>
      </w:r>
      <w:r>
        <w:rPr>
          <w:b/>
          <w:bCs/>
        </w:rPr>
        <w:t xml:space="preserve">Ch. 4</w:t>
      </w:r>
      <w:r>
        <w:t xml:space="preserve">, Framing and Testing Hypotheses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Today’s topic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distribution, z-scores</w:t>
            </w:r>
          </w:p>
        </w:tc>
        <w:tc>
          <w:tcPr/>
          <w:p>
            <w:pPr>
              <w:pStyle w:val="Compact"/>
            </w:pPr>
            <w:r>
              <w:t xml:space="preserve">W&amp;S Ch.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 normality</w:t>
            </w:r>
          </w:p>
        </w:tc>
        <w:tc>
          <w:tcPr/>
          <w:p>
            <w:pPr>
              <w:pStyle w:val="Compact"/>
            </w:pPr>
            <w:r>
              <w:t xml:space="preserve">W&amp;S Ch.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and confidence intervals</w:t>
            </w:r>
          </w:p>
        </w:tc>
        <w:tc>
          <w:tcPr/>
          <w:p>
            <w:pPr>
              <w:pStyle w:val="Compact"/>
            </w:pPr>
            <w:r>
              <w:t xml:space="preserve">W&amp;S Ch.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t-distribution</w:t>
            </w:r>
          </w:p>
        </w:tc>
        <w:tc>
          <w:tcPr/>
          <w:p>
            <w:pPr>
              <w:pStyle w:val="Compact"/>
            </w:pPr>
            <w:r>
              <w:t xml:space="preserve">W&amp;S Ch.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 tests, p-values</w:t>
            </w:r>
          </w:p>
        </w:tc>
        <w:tc>
          <w:tcPr/>
          <w:p>
            <w:pPr>
              <w:pStyle w:val="Compact"/>
            </w:pPr>
            <w:r>
              <w:t xml:space="preserve">W&amp;S Ch. 6; Gotelli Ch. 4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 for Data Science (2e)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hyperlink r:id="rId146">
              <w:r>
                <w:rPr>
                  <w:rStyle w:val="Hyperlink"/>
                </w:rPr>
                <w:t xml:space="preserve">§9 — Layers</w:t>
              </w:r>
            </w:hyperlink>
          </w:p>
          <w:p>
            <w:pPr>
              <w:pStyle w:val="Compact"/>
              <w:numPr>
                <w:ilvl w:val="0"/>
                <w:numId w:val="1026"/>
              </w:numPr>
            </w:pPr>
            <w:hyperlink r:id="rId147">
              <w:r>
                <w:rPr>
                  <w:rStyle w:val="Hyperlink"/>
                </w:rPr>
                <w:t xml:space="preserve">§10 — Exploratory data analysis</w:t>
              </w:r>
            </w:hyperlink>
          </w:p>
          <w:p>
            <w:pPr>
              <w:pStyle w:val="Compact"/>
              <w:numPr>
                <w:ilvl w:val="0"/>
                <w:numId w:val="1026"/>
              </w:numPr>
            </w:pPr>
            <w:hyperlink r:id="rId148">
              <w:r>
                <w:rPr>
                  <w:rStyle w:val="Hyperlink"/>
                </w:rPr>
                <w:t xml:space="preserve">§13 — Numbers</w:t>
              </w:r>
            </w:hyperlink>
          </w:p>
          <w:p/>
        </w:tc>
      </w:tr>
    </w:tbl>
    <w:bookmarkEnd w:id="149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image" Id="rId15" Target="media/rId15.png" /><Relationship Type="http://schemas.openxmlformats.org/officeDocument/2006/relationships/image" Id="rId27" Target="media/rId27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125" Target="media/rId125.png" /><Relationship Type="http://schemas.openxmlformats.org/officeDocument/2006/relationships/image" Id="rId46" Target="media/rId46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6" Target="media/rId116.png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90" Target="media/rId90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22" Target="media/rId122.png" /><Relationship Type="http://schemas.openxmlformats.org/officeDocument/2006/relationships/image" Id="rId137" Target="media/rId137.png" /><Relationship Type="http://schemas.openxmlformats.org/officeDocument/2006/relationships/hyperlink" Id="rId147" Target="https://r4ds.hadley.nz/EDA.html" TargetMode="External" /><Relationship Type="http://schemas.openxmlformats.org/officeDocument/2006/relationships/hyperlink" Id="rId146" Target="https://r4ds.hadley.nz/layers.html" TargetMode="External" /><Relationship Type="http://schemas.openxmlformats.org/officeDocument/2006/relationships/hyperlink" Id="rId148" Target="https://r4ds.hadley.nz/numbers.html" TargetMode="External" /><Relationship Type="http://schemas.openxmlformats.org/officeDocument/2006/relationships/hyperlink" Id="rId9" Target="https://wlperry.github.io/ecostats_2026/content/probability_inference/data/gray_I3_I8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r4ds.hadley.nz/EDA.html" TargetMode="External" /><Relationship Type="http://schemas.openxmlformats.org/officeDocument/2006/relationships/hyperlink" Id="rId146" Target="https://r4ds.hadley.nz/layers.html" TargetMode="External" /><Relationship Type="http://schemas.openxmlformats.org/officeDocument/2006/relationships/hyperlink" Id="rId148" Target="https://r4ds.hadley.nz/numbers.html" TargetMode="External" /><Relationship Type="http://schemas.openxmlformats.org/officeDocument/2006/relationships/hyperlink" Id="rId9" Target="https://wlperry.github.io/ecostats_2026/content/probability_inference/data/gray_I3_I8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Probability &amp; Inference</dc:title>
  <dc:creator>Bill Perry</dc:creator>
  <dc:description>The normal distribution, standardizing to the standard normal, z-scores and areas under the curve, checking the normality assumption, standard error, confidence intervals, the t-distribution, and one- and two-tailed hypothesis testing — on the Arctic grayling length dataset.</dc:description>
  <cp:keywords/>
  <dcterms:created xsi:type="dcterms:W3CDTF">2026-10-19T18:24:56Z</dcterms:created>
  <dcterms:modified xsi:type="dcterms:W3CDTF">2026-10-19T18:24:56Z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resources">
    <vt:lpwstr/>
  </property>
  <property fmtid="{D5CDD505-2E9C-101B-9397-08002B2CF9AE}" pid="15" name="subtitle">
    <vt:lpwstr>From the normal curve to the confidence interval</vt:lpwstr>
  </property>
  <property fmtid="{D5CDD505-2E9C-101B-9397-08002B2CF9AE}" pid="16" name="toc-title">
    <vt:lpwstr>Table of contents</vt:lpwstr>
  </property>
  <property fmtid="{D5CDD505-2E9C-101B-9397-08002B2CF9AE}" pid="17" name="week">
    <vt:lpwstr>3</vt:lpwstr>
  </property>
</Properties>
</file>