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8 — Factorial ANOVA</w:t>
      </w:r>
    </w:p>
    <w:p>
      <w:pPr>
        <w:pStyle w:val="Subtitle"/>
      </w:pPr>
      <w:r>
        <w:t xml:space="preserve">Factorial 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(emmeans)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across different lake environments using two-way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two-way ANOVA concepts and applications</w:t>
      </w:r>
    </w:p>
    <w:p>
      <w:pPr>
        <w:pStyle w:val="Compact"/>
        <w:numPr>
          <w:ilvl w:val="0"/>
          <w:numId w:val="1001"/>
        </w:numPr>
      </w:pPr>
      <w:r>
        <w:rPr>
          <w:b/>
          <w:bCs/>
        </w:rPr>
        <w:t xml:space="preserve">Perform exploratory data analysis for factorial designs</w:t>
      </w:r>
    </w:p>
    <w:p>
      <w:pPr>
        <w:pStyle w:val="Compact"/>
        <w:numPr>
          <w:ilvl w:val="0"/>
          <w:numId w:val="1001"/>
        </w:numPr>
      </w:pPr>
      <w:r>
        <w:rPr>
          <w:b/>
          <w:bCs/>
        </w:rPr>
        <w:t xml:space="preserve">Conduct two-way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main effects and interactions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w:t>
      </w:r>
      <w:r>
        <w:t xml:space="preserve"> </w:t>
      </w:r>
      <w:r>
        <w:rPr>
          <w:rStyle w:val="VerbatimChar"/>
        </w:rPr>
        <w:t xml:space="preserve">lake</w:t>
      </w:r>
      <w:r>
        <w:t xml:space="preserve">: Lake location (Big, High, Papoose)</w:t>
      </w:r>
    </w:p>
    <w:p>
      <w:pPr>
        <w:pStyle w:val="Compact"/>
        <w:numPr>
          <w:ilvl w:val="0"/>
          <w:numId w:val="1002"/>
        </w:numPr>
      </w:pPr>
      <w:r>
        <w:t xml:space="preserve">-</w:t>
      </w:r>
      <w:r>
        <w:t xml:space="preserve"> </w:t>
      </w:r>
      <w:r>
        <w:rPr>
          <w:rStyle w:val="VerbatimChar"/>
        </w:rPr>
        <w:t xml:space="preserve">growth_per_day</w:t>
      </w:r>
      <w:r>
        <w:t xml:space="preserve">: Daily growth rate (mm/day) - response variable</w:t>
      </w:r>
    </w:p>
    <w:p>
      <w:pPr>
        <w:pStyle w:val="Compact"/>
        <w:numPr>
          <w:ilvl w:val="0"/>
          <w:numId w:val="1002"/>
        </w:numPr>
      </w:pPr>
      <w:r>
        <w:t xml:space="preserve">-</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Two-way factorial ANOVA</w:t>
      </w:r>
    </w:p>
    <w:p>
      <w:pPr>
        <w:pStyle w:val="BodyText"/>
      </w:pPr>
      <w:r>
        <w:rPr>
          <w:b/>
          <w:bCs/>
        </w:rPr>
        <w:t xml:space="preserve">Model Equation:</w:t>
      </w:r>
      <w:r>
        <w:t xml:space="preserve"> </w:t>
      </w:r>
      <w:r>
        <w:t xml:space="preserve">Growth Rate = μ + Range + Lake + (Range × Lake) + ε</w:t>
      </w:r>
    </w:p>
    <w:p>
      <w:pPr>
        <w:pStyle w:val="BodyText"/>
      </w:pPr>
      <w:r>
        <w:t xml:space="preserve">Where:</w:t>
      </w:r>
    </w:p>
    <w:p>
      <w:pPr>
        <w:pStyle w:val="Compact"/>
        <w:numPr>
          <w:ilvl w:val="0"/>
          <w:numId w:val="1003"/>
        </w:numPr>
      </w:pPr>
      <w:r>
        <w:t xml:space="preserve">- Growth Rate = daily growth rate (mm/day)</w:t>
      </w:r>
    </w:p>
    <w:p>
      <w:pPr>
        <w:pStyle w:val="Compact"/>
        <w:numPr>
          <w:ilvl w:val="0"/>
          <w:numId w:val="1003"/>
        </w:numPr>
      </w:pPr>
      <w:r>
        <w:t xml:space="preserve">- Range = population origin (Native vs Invasive)</w:t>
      </w:r>
    </w:p>
    <w:p>
      <w:pPr>
        <w:pStyle w:val="Compact"/>
        <w:numPr>
          <w:ilvl w:val="0"/>
          <w:numId w:val="1003"/>
        </w:numPr>
      </w:pPr>
      <w:r>
        <w:t xml:space="preserve">- Lake = lake environment (Big vs High vs Papoose)</w:t>
      </w:r>
    </w:p>
    <w:p>
      <w:pPr>
        <w:pStyle w:val="Compact"/>
        <w:numPr>
          <w:ilvl w:val="0"/>
          <w:numId w:val="1003"/>
        </w:numPr>
      </w:pPr>
      <w:r>
        <w:t xml:space="preserve">- Range × Lake = interaction between range and lake</w:t>
      </w:r>
    </w:p>
    <w:p>
      <w:pPr>
        <w:pStyle w:val="Compact"/>
        <w:numPr>
          <w:ilvl w:val="0"/>
          <w:numId w:val="1003"/>
        </w:numPr>
      </w:pPr>
      <w:r>
        <w:t xml:space="preserve">- ε = random error</w:t>
      </w:r>
    </w:p>
    <w:p>
      <w:pPr>
        <w:pStyle w:val="FirstParagraph"/>
      </w:pPr>
      <w:r>
        <w:rPr>
          <w:b/>
          <w:bCs/>
        </w:rPr>
        <w:t xml:space="preserve">Hypotheses:</w:t>
      </w:r>
    </w:p>
    <w:p>
      <w:pPr>
        <w:pStyle w:val="Compact"/>
        <w:numPr>
          <w:ilvl w:val="0"/>
          <w:numId w:val="1004"/>
        </w:numPr>
      </w:pPr>
      <w:r>
        <w:rPr>
          <w:i/>
          <w:iCs/>
        </w:rPr>
        <w:t xml:space="preserve">Main Effect</w:t>
      </w:r>
    </w:p>
    <w:p>
      <w:pPr>
        <w:pStyle w:val="Compact"/>
        <w:numPr>
          <w:ilvl w:val="1"/>
          <w:numId w:val="1005"/>
        </w:numPr>
      </w:pPr>
      <w:r>
        <w:rPr>
          <w:i/>
          <w:iCs/>
        </w:rPr>
        <w:t xml:space="preserve">- Range:</w:t>
      </w:r>
    </w:p>
    <w:p>
      <w:pPr>
        <w:pStyle w:val="Compact"/>
        <w:numPr>
          <w:ilvl w:val="2"/>
          <w:numId w:val="1006"/>
        </w:numPr>
      </w:pPr>
      <w:r>
        <w:t xml:space="preserve">- H₀: μ_Native = μ_Invasive (no difference in growth between ranges)</w:t>
      </w:r>
    </w:p>
    <w:p>
      <w:pPr>
        <w:pStyle w:val="Compact"/>
        <w:numPr>
          <w:ilvl w:val="2"/>
          <w:numId w:val="1006"/>
        </w:numPr>
      </w:pPr>
      <w:r>
        <w:t xml:space="preserve">- H₁: μ_Native ≠ μ_Invasive (difference exists between ranges)</w:t>
      </w:r>
    </w:p>
    <w:p>
      <w:pPr>
        <w:pStyle w:val="Compact"/>
        <w:numPr>
          <w:ilvl w:val="1"/>
          <w:numId w:val="1005"/>
        </w:numPr>
      </w:pPr>
      <w:r>
        <w:rPr>
          <w:i/>
          <w:iCs/>
        </w:rPr>
        <w:t xml:space="preserve">- Lake:</w:t>
      </w:r>
    </w:p>
    <w:p>
      <w:pPr>
        <w:pStyle w:val="Compact"/>
        <w:numPr>
          <w:ilvl w:val="2"/>
          <w:numId w:val="1007"/>
        </w:numPr>
      </w:pPr>
      <w:r>
        <w:t xml:space="preserve">- H₀: μ_Big = μ_High = μ_Papoose (no difference among lakes)</w:t>
      </w:r>
    </w:p>
    <w:p>
      <w:pPr>
        <w:pStyle w:val="Compact"/>
        <w:numPr>
          <w:ilvl w:val="2"/>
          <w:numId w:val="1007"/>
        </w:numPr>
      </w:pPr>
      <w:r>
        <w:t xml:space="preserve">- H₁: At least one lake mean differs from others</w:t>
      </w:r>
    </w:p>
    <w:p>
      <w:pPr>
        <w:pStyle w:val="Compact"/>
        <w:numPr>
          <w:ilvl w:val="0"/>
          <w:numId w:val="1004"/>
        </w:numPr>
      </w:pPr>
      <w:r>
        <w:rPr>
          <w:i/>
          <w:iCs/>
        </w:rPr>
        <w:t xml:space="preserve">Interaction Effect:</w:t>
      </w:r>
    </w:p>
    <w:p>
      <w:pPr>
        <w:numPr>
          <w:ilvl w:val="1"/>
          <w:numId w:val="1008"/>
        </w:numPr>
      </w:pPr>
      <w:r>
        <w:t xml:space="preserve">- H₀: No interaction between Range and Lake</w:t>
      </w:r>
    </w:p>
    <w:p>
      <w:pPr>
        <w:numPr>
          <w:ilvl w:val="1"/>
          <w:numId w:val="1008"/>
        </w:numPr>
      </w:pPr>
      <w:r>
        <w:t xml:space="preserve">- H₁: Interaction exists between Range and Lake</w:t>
      </w:r>
    </w:p>
    <w:p>
      <w:pPr>
        <w:pStyle w:val="FirstParagraph"/>
      </w:pPr>
      <w:r>
        <w:rPr>
          <w:b/>
          <w:bCs/>
        </w:rPr>
        <w:t xml:space="preserve">Variables:</w:t>
      </w:r>
    </w:p>
    <w:p>
      <w:pPr>
        <w:pStyle w:val="Compact"/>
        <w:numPr>
          <w:ilvl w:val="0"/>
          <w:numId w:val="1009"/>
        </w:numPr>
      </w:pPr>
      <w:r>
        <w:t xml:space="preserve">- Response: growth_per_day (continuous, mm/day)</w:t>
      </w:r>
    </w:p>
    <w:p>
      <w:pPr>
        <w:pStyle w:val="Compact"/>
        <w:numPr>
          <w:ilvl w:val="0"/>
          <w:numId w:val="1009"/>
        </w:numPr>
      </w:pPr>
      <w:r>
        <w:t xml:space="preserve">- Factor 1: range (categorical, 2 levels: Native, Invasive)</w:t>
      </w:r>
    </w:p>
    <w:p>
      <w:pPr>
        <w:pStyle w:val="Compact"/>
        <w:numPr>
          <w:ilvl w:val="0"/>
          <w:numId w:val="1009"/>
        </w:numPr>
      </w:pPr>
      <w:r>
        <w:t xml:space="preserve">- Factor 2: lake (categorical, 3 levels: Big, High, Papoose)</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5" w:name="part-4-two-way-anova-analysis"/>
    <w:p>
      <w:pPr>
        <w:pStyle w:val="Heading1"/>
      </w:pPr>
      <w:r>
        <w:t xml:space="preserve">Part 4: Two-Way ANOVA Analysis</w:t>
      </w:r>
    </w:p>
    <w:bookmarkStart w:id="19" w:name="fit-the-anova-model"/>
    <w:p>
      <w:pPr>
        <w:pStyle w:val="Heading2"/>
      </w:pPr>
      <w:r>
        <w:t xml:space="preserve">4.1 Fit the ANOVA Model</w:t>
      </w:r>
    </w:p>
    <w:p>
      <w:pPr>
        <w:pStyle w:val="FirstParagraph"/>
      </w:pPr>
      <w:r>
        <w:t xml:space="preserve">Car ANOVA for unbalanced</w:t>
      </w:r>
    </w:p>
    <w:p>
      <w:pPr>
        <w:pStyle w:val="SourceCode"/>
      </w:pPr>
      <w:r>
        <w:rPr>
          <w:rStyle w:val="CommentTok"/>
        </w:rPr>
        <w:t xml:space="preserve"># Anova(????, type = 3)</w:t>
      </w:r>
    </w:p>
    <w:bookmarkEnd w:id="19"/>
    <w:bookmarkStart w:id="20" w:name="effect-sizes"/>
    <w:p>
      <w:pPr>
        <w:pStyle w:val="Heading2"/>
      </w:pPr>
      <w:r>
        <w:t xml:space="preserve">4.2 Effect Sizes</w:t>
      </w:r>
    </w:p>
    <w:p>
      <w:pPr>
        <w:pStyle w:val="SourceCode"/>
      </w:pPr>
      <w:r>
        <w:rPr>
          <w:rStyle w:val="CommentTok"/>
        </w:rPr>
        <w:t xml:space="preserve"># # note the code here is provided as it can be a mess....</w:t>
      </w:r>
      <w:r>
        <w:br/>
      </w:r>
      <w:r>
        <w:rPr>
          <w:rStyle w:val="CommentTok"/>
        </w:rPr>
        <w:t xml:space="preserve"># # name of datframe and such may need modificaiton....</w:t>
      </w:r>
      <w:r>
        <w:br/>
      </w:r>
      <w:r>
        <w:rPr>
          <w:rStyle w:val="CommentTok"/>
        </w:rPr>
        <w:t xml:space="preserve"># </w:t>
      </w:r>
      <w:r>
        <w:br/>
      </w:r>
      <w:r>
        <w:rPr>
          <w:rStyle w:val="CommentTok"/>
        </w:rPr>
        <w:t xml:space="preserve"># eta_squared_df &lt;- cray_df %&gt;%</w:t>
      </w:r>
      <w:r>
        <w:br/>
      </w:r>
      <w:r>
        <w:rPr>
          <w:rStyle w:val="CommentTok"/>
        </w:rPr>
        <w:t xml:space="preserve">#   group_by(range, lake) %&gt;%</w:t>
      </w:r>
      <w:r>
        <w:br/>
      </w:r>
      <w:r>
        <w:rPr>
          <w:rStyle w:val="CommentTok"/>
        </w:rPr>
        <w:t xml:space="preserve">#   summarise(mean_growth = mean(growth_per_day), .groups = "drop") %&gt;%</w:t>
      </w:r>
      <w:r>
        <w:br/>
      </w:r>
      <w:r>
        <w:rPr>
          <w:rStyle w:val="CommentTok"/>
        </w:rPr>
        <w:t xml:space="preserve">#   ungroup()</w:t>
      </w:r>
      <w:r>
        <w:br/>
      </w:r>
      <w:r>
        <w:rPr>
          <w:rStyle w:val="CommentTok"/>
        </w:rPr>
        <w:t xml:space="preserve"># </w:t>
      </w:r>
      <w:r>
        <w:br/>
      </w:r>
      <w:r>
        <w:rPr>
          <w:rStyle w:val="CommentTok"/>
        </w:rPr>
        <w:t xml:space="preserve"># total_ss &lt;- sum((cray_df$growth_per_day - mean(cray_df$growth_per_day))^2)</w:t>
      </w:r>
      <w:r>
        <w:br/>
      </w:r>
      <w:r>
        <w:rPr>
          <w:rStyle w:val="CommentTok"/>
        </w:rPr>
        <w:t xml:space="preserve"># </w:t>
      </w:r>
      <w:r>
        <w:br/>
      </w:r>
      <w:r>
        <w:rPr>
          <w:rStyle w:val="CommentTok"/>
        </w:rPr>
        <w:t xml:space="preserve"># anova_summary &lt;- summary(crayfish_anova_model)</w:t>
      </w:r>
      <w:r>
        <w:br/>
      </w:r>
      <w:r>
        <w:rPr>
          <w:rStyle w:val="CommentTok"/>
        </w:rPr>
        <w:t xml:space="preserve"># range_ss &lt;- anova_summary[[1]]["range ", "Sum Sq"]</w:t>
      </w:r>
      <w:r>
        <w:br/>
      </w:r>
      <w:r>
        <w:rPr>
          <w:rStyle w:val="CommentTok"/>
        </w:rPr>
        <w:t xml:space="preserve"># lake_ss &lt;- anova_summary[[1]]["lake", "Sum Sq"]  </w:t>
      </w:r>
      <w:r>
        <w:br/>
      </w:r>
      <w:r>
        <w:rPr>
          <w:rStyle w:val="CommentTok"/>
        </w:rPr>
        <w:t xml:space="preserve"># interaction_ss &lt;- anova_summary[[1]]["range:lake", "Sum Sq"]</w:t>
      </w:r>
      <w:r>
        <w:br/>
      </w:r>
      <w:r>
        <w:rPr>
          <w:rStyle w:val="CommentTok"/>
        </w:rPr>
        <w:t xml:space="preserve"># </w:t>
      </w:r>
      <w:r>
        <w:br/>
      </w:r>
      <w:r>
        <w:rPr>
          <w:rStyle w:val="CommentTok"/>
        </w:rPr>
        <w:t xml:space="preserve"># eta_squared_range &lt;- range_ss / total_ss</w:t>
      </w:r>
      <w:r>
        <w:br/>
      </w:r>
      <w:r>
        <w:rPr>
          <w:rStyle w:val="CommentTok"/>
        </w:rPr>
        <w:t xml:space="preserve"># eta_squared_lake &lt;- lake_ss / total_ss</w:t>
      </w:r>
      <w:r>
        <w:br/>
      </w:r>
      <w:r>
        <w:rPr>
          <w:rStyle w:val="CommentTok"/>
        </w:rPr>
        <w:t xml:space="preserve"># eta_squared_interaction &lt;- interaction_ss / total_ss</w:t>
      </w:r>
      <w:r>
        <w:br/>
      </w:r>
      <w:r>
        <w:rPr>
          <w:rStyle w:val="CommentTok"/>
        </w:rPr>
        <w:t xml:space="preserve"># </w:t>
      </w:r>
      <w:r>
        <w:br/>
      </w:r>
      <w:r>
        <w:rPr>
          <w:rStyle w:val="CommentTok"/>
        </w:rPr>
        <w:t xml:space="preserve"># cat("Eta-squared (effect sizes):\n")</w:t>
      </w:r>
      <w:r>
        <w:br/>
      </w:r>
      <w:r>
        <w:rPr>
          <w:rStyle w:val="CommentTok"/>
        </w:rPr>
        <w:t xml:space="preserve"># cat("Range:", round(eta_squared_range, 3), "\n")</w:t>
      </w:r>
      <w:r>
        <w:br/>
      </w:r>
      <w:r>
        <w:rPr>
          <w:rStyle w:val="CommentTok"/>
        </w:rPr>
        <w:t xml:space="preserve"># cat("Lake:", round(eta_squared_lake, 3), "\n")</w:t>
      </w:r>
      <w:r>
        <w:br/>
      </w:r>
      <w:r>
        <w:rPr>
          <w:rStyle w:val="CommentTok"/>
        </w:rPr>
        <w:t xml:space="preserve"># cat("Range × Lake:", round(eta_squared_interaction, 3), "\n")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10"/>
        </w:numPr>
      </w:pPr>
      <w:r>
        <w:t xml:space="preserve">Formula: η² = SS_between / SS_total</w:t>
      </w:r>
    </w:p>
    <w:p>
      <w:pPr>
        <w:pStyle w:val="Compact"/>
        <w:numPr>
          <w:ilvl w:val="0"/>
          <w:numId w:val="1010"/>
        </w:numPr>
      </w:pPr>
      <w:r>
        <w:t xml:space="preserve">Range: 0 to 1</w:t>
      </w:r>
    </w:p>
    <w:p>
      <w:pPr>
        <w:pStyle w:val="Compact"/>
        <w:numPr>
          <w:ilvl w:val="0"/>
          <w:numId w:val="1010"/>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11"/>
        </w:numPr>
      </w:pPr>
      <w:r>
        <w:t xml:space="preserve">Formula: ω² = (SS_between - df_between × MS_within) / (SS_total + MS_within)</w:t>
      </w:r>
    </w:p>
    <w:p>
      <w:pPr>
        <w:pStyle w:val="Compact"/>
        <w:numPr>
          <w:ilvl w:val="0"/>
          <w:numId w:val="1011"/>
        </w:numPr>
      </w:pPr>
      <w:r>
        <w:t xml:space="preserve">Range: 0 to 1 (but can be slightly negative)</w:t>
      </w:r>
    </w:p>
    <w:p>
      <w:pPr>
        <w:pStyle w:val="Compact"/>
        <w:numPr>
          <w:ilvl w:val="0"/>
          <w:numId w:val="1011"/>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12"/>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12"/>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13"/>
        </w:numPr>
      </w:pPr>
      <w:r>
        <w:rPr>
          <w:b/>
          <w:bCs/>
        </w:rPr>
        <w:t xml:space="preserve">21%</w:t>
      </w:r>
      <w:r>
        <w:t xml:space="preserve"> </w:t>
      </w:r>
      <w:r>
        <w:t xml:space="preserve">of the variance in crayfish growth rate is explained by population range (η²)</w:t>
      </w:r>
    </w:p>
    <w:p>
      <w:pPr>
        <w:pStyle w:val="Compact"/>
        <w:numPr>
          <w:ilvl w:val="0"/>
          <w:numId w:val="1013"/>
        </w:numPr>
      </w:pPr>
      <w:r>
        <w:rPr>
          <w:b/>
          <w:bCs/>
        </w:rPr>
        <w:t xml:space="preserve">20%</w:t>
      </w:r>
      <w:r>
        <w:t xml:space="preserve"> </w:t>
      </w:r>
      <w:r>
        <w:t xml:space="preserve">is the unbiased estimate of variance explained (ω²)</w:t>
      </w:r>
    </w:p>
    <w:p>
      <w:pPr>
        <w:pStyle w:val="Compact"/>
        <w:numPr>
          <w:ilvl w:val="0"/>
          <w:numId w:val="1013"/>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13"/>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bookmarkEnd w:id="23"/>
    <w:bookmarkStart w:id="24" w:name="post-hoc-tests"/>
    <w:p>
      <w:pPr>
        <w:pStyle w:val="Heading2"/>
      </w:pPr>
      <w:r>
        <w:t xml:space="preserve">4.3 Post-hoc Tests</w:t>
      </w:r>
    </w:p>
    <w:p>
      <w:pPr>
        <w:pStyle w:val="SourceCode"/>
      </w:pPr>
      <w:r>
        <w:rPr>
          <w:rStyle w:val="CommentTok"/>
        </w:rPr>
        <w:t xml:space="preserve"># Estimated marginal means for main effects</w:t>
      </w:r>
    </w:p>
    <w:p>
      <w:pPr>
        <w:pStyle w:val="SourceCode"/>
      </w:pPr>
      <w:r>
        <w:rPr>
          <w:rStyle w:val="CommentTok"/>
        </w:rPr>
        <w:t xml:space="preserve"># Pairwise comparisons with Sidak correction</w:t>
      </w:r>
    </w:p>
    <w:p>
      <w:pPr>
        <w:pStyle w:val="SourceCode"/>
      </w:pPr>
      <w:r>
        <w:rPr>
          <w:rStyle w:val="CommentTok"/>
        </w:rPr>
        <w:t xml:space="preserve"># Estimated marginal means for interaction effect</w:t>
      </w:r>
    </w:p>
    <w:p>
      <w:pPr>
        <w:pStyle w:val="SourceCode"/>
      </w:pPr>
      <w:r>
        <w:rPr>
          <w:rStyle w:val="CommentTok"/>
        </w:rPr>
        <w:t xml:space="preserve"># Compact letter display for interaction effect</w:t>
      </w:r>
    </w:p>
    <w:p>
      <w:pPr>
        <w:pStyle w:val="SourceCode"/>
      </w:pPr>
      <w:r>
        <w:rPr>
          <w:rStyle w:val="CommentTok"/>
        </w:rPr>
        <w:t xml:space="preserve"># Custom interaction plot using emmeans results</w:t>
      </w:r>
      <w:r>
        <w:br/>
      </w:r>
      <w:r>
        <w:rPr>
          <w:rStyle w:val="CommentTok"/>
        </w:rPr>
        <w:t xml:space="preserve"># emmeans_interaction_df &lt;- as.data.frame(emmeans_interaction)</w:t>
      </w:r>
      <w:r>
        <w:br/>
      </w:r>
      <w:r>
        <w:rPr>
          <w:rStyle w:val="CommentTok"/>
        </w:rPr>
        <w:t xml:space="preserve"># </w:t>
      </w:r>
      <w:r>
        <w:br/>
      </w:r>
      <w:r>
        <w:rPr>
          <w:rStyle w:val="CommentTok"/>
        </w:rPr>
        <w:t xml:space="preserve"># emmeans_interaction_plot &lt;- emmeans_interaction_df %&gt;%</w:t>
      </w:r>
      <w:r>
        <w:br/>
      </w:r>
      <w:r>
        <w:rPr>
          <w:rStyle w:val="CommentTok"/>
        </w:rPr>
        <w:t xml:space="preserve">#   ggplot(aes(x = lake, y = emmean, color = range, group = range)) +</w:t>
      </w:r>
      <w:r>
        <w:br/>
      </w:r>
      <w:r>
        <w:rPr>
          <w:rStyle w:val="CommentTok"/>
        </w:rPr>
        <w:t xml:space="preserve">#   geom_point(size = 3, position = position_dodge(width=0.2)) +</w:t>
      </w:r>
      <w:r>
        <w:br/>
      </w:r>
      <w:r>
        <w:rPr>
          <w:rStyle w:val="CommentTok"/>
        </w:rPr>
        <w:t xml:space="preserve">#   geom_line(size = 1, position = position_dodge(width=0.2)) +</w:t>
      </w:r>
      <w:r>
        <w:br/>
      </w:r>
      <w:r>
        <w:rPr>
          <w:rStyle w:val="CommentTok"/>
        </w:rPr>
        <w:t xml:space="preserve">#   geom_errorbar(aes(ymin = lower.CL, ymax = upper.CL), </w:t>
      </w:r>
      <w:r>
        <w:br/>
      </w:r>
      <w:r>
        <w:rPr>
          <w:rStyle w:val="CommentTok"/>
        </w:rPr>
        <w:t xml:space="preserve">#                 width = 0.1, size = 1,</w:t>
      </w:r>
      <w:r>
        <w:br/>
      </w:r>
      <w:r>
        <w:rPr>
          <w:rStyle w:val="CommentTok"/>
        </w:rPr>
        <w:t xml:space="preserve">#                 , position = position_dodge(width=0.2)) +</w:t>
      </w:r>
      <w:r>
        <w:br/>
      </w:r>
      <w:r>
        <w:rPr>
          <w:rStyle w:val="CommentTok"/>
        </w:rPr>
        <w:t xml:space="preserve">#   labs(x = "Lake", </w:t>
      </w:r>
      <w:r>
        <w:br/>
      </w:r>
      <w:r>
        <w:rPr>
          <w:rStyle w:val="CommentTok"/>
        </w:rPr>
        <w:t xml:space="preserve">#        y = "Estimated Marginal Mean Growth Rate (mm/day)",</w:t>
      </w:r>
      <w:r>
        <w:br/>
      </w:r>
      <w:r>
        <w:rPr>
          <w:rStyle w:val="CommentTok"/>
        </w:rPr>
        <w:t xml:space="preserve">#        color = "Range",</w:t>
      </w:r>
      <w:r>
        <w:br/>
      </w:r>
      <w:r>
        <w:rPr>
          <w:rStyle w:val="CommentTok"/>
        </w:rPr>
        <w:t xml:space="preserve">#        title = "Estimated Marginal Means with 95% Confidence Intervals") +</w:t>
      </w:r>
      <w:r>
        <w:br/>
      </w:r>
      <w:r>
        <w:rPr>
          <w:rStyle w:val="CommentTok"/>
        </w:rPr>
        <w:t xml:space="preserve">#   scale_color_manual(values = c("Native" = "coral", "Invasive" = "steelblue")) +</w:t>
      </w:r>
      <w:r>
        <w:br/>
      </w:r>
      <w:r>
        <w:rPr>
          <w:rStyle w:val="CommentTok"/>
        </w:rPr>
        <w:t xml:space="preserve">#   theme_classic()</w:t>
      </w:r>
      <w:r>
        <w:br/>
      </w:r>
      <w:r>
        <w:rPr>
          <w:rStyle w:val="CommentTok"/>
        </w:rPr>
        <w:t xml:space="preserve"># </w:t>
      </w:r>
      <w:r>
        <w:br/>
      </w:r>
      <w:r>
        <w:rPr>
          <w:rStyle w:val="CommentTok"/>
        </w:rPr>
        <w:t xml:space="preserve"># emmeans_interaction_plot</w:t>
      </w:r>
    </w:p>
    <w:p>
      <w:r>
        <w:pict>
          <v:rect style="width:0;height:1.5pt" o:hralign="center" o:hrstd="t" o:hr="t"/>
        </w:pict>
      </w:r>
    </w:p>
    <w:bookmarkEnd w:id="24"/>
    <w:bookmarkEnd w:id="25"/>
    <w:bookmarkStart w:id="28" w:name="part-5-assumption-testing"/>
    <w:p>
      <w:pPr>
        <w:pStyle w:val="Heading1"/>
      </w:pPr>
      <w:r>
        <w:t xml:space="preserve">Part 5: Assumption Testing</w:t>
      </w:r>
    </w:p>
    <w:bookmarkStart w:id="26" w:name="check-anova-assumptions"/>
    <w:p>
      <w:pPr>
        <w:pStyle w:val="Heading2"/>
      </w:pPr>
      <w:r>
        <w:t xml:space="preserve">5.1 Check ANOVA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plot(crayfish_anova_model)</w:t>
      </w:r>
      <w:r>
        <w:br/>
      </w:r>
      <w:r>
        <w:rPr>
          <w:rStyle w:val="CommentTok"/>
        </w:rPr>
        <w:t xml:space="preserve"># par(mfrow = c(1, 1))</w:t>
      </w:r>
    </w:p>
    <w:bookmarkEnd w:id="26"/>
    <w:bookmarkStart w:id="27" w:name="formal-assumption-tests"/>
    <w:p>
      <w:pPr>
        <w:pStyle w:val="Heading2"/>
      </w:pPr>
      <w:r>
        <w:t xml:space="preserve">5.2 Formal Assumption Tests</w:t>
      </w:r>
    </w:p>
    <w:p>
      <w:r>
        <w:pict>
          <v:rect style="width:0;height:1.5pt" o:hralign="center" o:hrstd="t" o:hr="t"/>
        </w:pict>
      </w:r>
    </w:p>
    <w:bookmarkEnd w:id="27"/>
    <w:bookmarkEnd w:id="28"/>
    <w:bookmarkStart w:id="30" w:name="part-6-publication-figure"/>
    <w:p>
      <w:pPr>
        <w:pStyle w:val="Heading1"/>
      </w:pPr>
      <w:r>
        <w:t xml:space="preserve">Part 6: Publication Figure</w:t>
      </w:r>
    </w:p>
    <w:bookmarkStart w:id="29" w:name="create-publication-quality-figure"/>
    <w:p>
      <w:pPr>
        <w:pStyle w:val="Heading2"/>
      </w:pPr>
      <w:r>
        <w:t xml:space="preserve">6.1 Create Publication-Quality Figure</w:t>
      </w:r>
    </w:p>
    <w:p>
      <w:r>
        <w:pict>
          <v:rect style="width:0;height:1.5pt" o:hralign="center" o:hrstd="t" o:hr="t"/>
        </w:pict>
      </w:r>
    </w:p>
    <w:bookmarkEnd w:id="29"/>
    <w:bookmarkEnd w:id="30"/>
    <w:bookmarkStart w:id="31" w:name="section"/>
    <w:p>
      <w:pPr>
        <w:pStyle w:val="Heading1"/>
      </w:pPr>
    </w:p>
    <w:bookmarkEnd w:id="31"/>
    <w:bookmarkStart w:id="34" w:name="submission-guidelines"/>
    <w:p>
      <w:pPr>
        <w:pStyle w:val="Heading1"/>
      </w:pPr>
      <w:r>
        <w:t xml:space="preserve">Submission Guidelines</w:t>
      </w:r>
    </w:p>
    <w:bookmarkStart w:id="32" w:name="what-to-turn-in--"/>
    <w:p>
      <w:pPr>
        <w:pStyle w:val="Heading2"/>
      </w:pPr>
      <w:r>
        <w:t xml:space="preserve">What to turn in -</w:t>
      </w:r>
    </w:p>
    <w:p>
      <w:pPr>
        <w:numPr>
          <w:ilvl w:val="0"/>
          <w:numId w:val="1014"/>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4"/>
        </w:numPr>
      </w:pPr>
      <w:r>
        <w:t xml:space="preserve">a self-contained html file showing the code and output</w:t>
      </w:r>
      <w:r>
        <w:t xml:space="preserve"> </w:t>
      </w:r>
      <w:r>
        <w:rPr>
          <w:b/>
          <w:bCs/>
        </w:rPr>
        <w:t xml:space="preserve">(2 points)</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2"/>
    <w:bookmarkStart w:id="33" w:name="points"/>
    <w:p>
      <w:pPr>
        <w:pStyle w:val="Heading2"/>
      </w:pPr>
      <w:r>
        <w:t xml:space="preserve">Points</w:t>
      </w:r>
    </w:p>
    <w:p>
      <w:pPr>
        <w:pStyle w:val="Compact"/>
        <w:numPr>
          <w:ilvl w:val="0"/>
          <w:numId w:val="1015"/>
        </w:numPr>
      </w:pPr>
      <w:r>
        <w:t xml:space="preserve">summary stats - 2 point</w:t>
      </w:r>
    </w:p>
    <w:p>
      <w:pPr>
        <w:pStyle w:val="Compact"/>
        <w:numPr>
          <w:ilvl w:val="0"/>
          <w:numId w:val="1015"/>
        </w:numPr>
      </w:pPr>
      <w:r>
        <w:t xml:space="preserve">assumptions and hypotheses - 3 points</w:t>
      </w:r>
    </w:p>
    <w:p>
      <w:pPr>
        <w:pStyle w:val="Compact"/>
        <w:numPr>
          <w:ilvl w:val="0"/>
          <w:numId w:val="1015"/>
        </w:numPr>
      </w:pPr>
      <w:r>
        <w:t xml:space="preserve">exploratory graphs - 2 point</w:t>
      </w:r>
    </w:p>
    <w:p>
      <w:pPr>
        <w:pStyle w:val="Compact"/>
        <w:numPr>
          <w:ilvl w:val="0"/>
          <w:numId w:val="1015"/>
        </w:numPr>
      </w:pPr>
      <w:r>
        <w:t xml:space="preserve">interpretation - 4 points</w:t>
      </w:r>
    </w:p>
    <w:p>
      <w:pPr>
        <w:pStyle w:val="Compact"/>
        <w:numPr>
          <w:ilvl w:val="0"/>
          <w:numId w:val="1015"/>
        </w:numPr>
      </w:pPr>
      <w:r>
        <w:t xml:space="preserve">Final figure - 1 point</w:t>
      </w:r>
    </w:p>
    <w:p>
      <w:pPr>
        <w:pStyle w:val="Compact"/>
        <w:numPr>
          <w:ilvl w:val="0"/>
          <w:numId w:val="1015"/>
        </w:numPr>
      </w:pPr>
      <w:r>
        <w:t xml:space="preserve">Results - 2 points</w:t>
      </w:r>
    </w:p>
    <w:bookmarkEnd w:id="33"/>
    <w:bookmarkEnd w:id="34"/>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8 — Factorial ANOVA</dc:title>
  <dc:creator>Bill Perry</dc:creator>
  <dc:description>Two-factor / factorial ANOVA.</dc:description>
  <cp:keywords/>
  <dcterms:created xsi:type="dcterms:W3CDTF">2026-07-04T15:52:00Z</dcterms:created>
  <dcterms:modified xsi:type="dcterms:W3CDTF">2026-07-04T15:52:00Z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8</vt:lpwstr>
  </property>
  <property fmtid="{D5CDD505-2E9C-101B-9397-08002B2CF9AE}" pid="12" name="subtitle">
    <vt:lpwstr>Factorial ANOVA</vt:lpwstr>
  </property>
  <property fmtid="{D5CDD505-2E9C-101B-9397-08002B2CF9AE}" pid="13" name="toc-title">
    <vt:lpwstr>Table of contents</vt:lpwstr>
  </property>
  <property fmtid="{D5CDD505-2E9C-101B-9397-08002B2CF9AE}" pid="14" name="week">
    <vt:lpwstr>7</vt:lpwstr>
  </property>
</Properties>
</file>