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06_advanced_plotting.R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geom. It is the cleanest way to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to separate</w:t>
      </w:r>
      <w:r>
        <w:t xml:space="preserve"> </w:t>
      </w:r>
      <w:r>
        <w:t xml:space="preserve">the summaries and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to align the raw points with them: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6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6"/>
    <w:bookmarkStart w:id="27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29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9"/>
    <w:bookmarkStart w:id="30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istribution-plots"/>
    <w:p>
      <w:pPr>
        <w:pStyle w:val="Heading1"/>
      </w:pPr>
      <w:r>
        <w:t xml:space="preserve">7 · Distribution plots</w:t>
      </w:r>
    </w:p>
    <w:bookmarkStart w:id="33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3"/>
    <w:bookmarkStart w:id="34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4"/>
    <w:bookmarkStart w:id="35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annotation"/>
    <w:p>
      <w:pPr>
        <w:pStyle w:val="Heading1"/>
      </w:pPr>
      <w:r>
        <w:t xml:space="preserve">8 · Annotation</w:t>
      </w:r>
    </w:p>
    <w:bookmarkStart w:id="37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7"/>
    <w:bookmarkStart w:id="38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1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1"/>
    <w:bookmarkStart w:id="42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2"/>
    <w:bookmarkStart w:id="43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5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07 — Advanced Plotting.</w:t>
      </w:r>
      <w:r>
        <w:t xml:space="preserve"> </w:t>
      </w:r>
      <w:r>
        <w:rPr>
          <w:i/>
          <w:iCs/>
        </w:rPr>
        <w:t xml:space="preserve">Next: Common Code 08 — Custom ggplot2 Themes.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2026-09-23T18:11:54Z</dcterms:created>
  <dcterms:modified xsi:type="dcterms:W3CDTF">2026-09-23T18:11:54Z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Faceting, stat_summary, distributions, annotation, patchwork, and log scales</vt:lpwstr>
  </property>
  <property fmtid="{D5CDD505-2E9C-101B-9397-08002B2CF9AE}" pid="15" name="toc-title">
    <vt:lpwstr>Table of contents</vt:lpwstr>
  </property>
  <property fmtid="{D5CDD505-2E9C-101B-9397-08002B2CF9AE}" pid="16" name="topic_number">
    <vt:lpwstr>07</vt:lpwstr>
  </property>
  <property fmtid="{D5CDD505-2E9C-101B-9397-08002B2CF9AE}" pid="17" name="type">
    <vt:lpwstr>common_code</vt:lpwstr>
  </property>
</Properties>
</file>