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3" w:name="worksheet-principal-component-analysis"/>
    <w:p>
      <w:pPr>
        <w:pStyle w:val="Heading1"/>
      </w:pPr>
      <w:r>
        <w:t xml:space="preserve">Worksheet: Principal Component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09_pca.R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the classic iris flower dataset — 4 measurements (sepal length/width, petal length/width) on 3 species of</w:t>
      </w:r>
      <w:r>
        <w:t xml:space="preserve"> </w:t>
      </w:r>
      <w:r>
        <w:rPr>
          <w:i/>
          <w:iCs/>
        </w:rPr>
        <w:t xml:space="preserve">Iris</w:t>
      </w:r>
      <w:r>
        <w:t xml:space="preserv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3"/>
    <w:bookmarkStart w:id="14"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CommentTok"/>
        </w:rPr>
        <w:t xml:space="preserve"># ── Part 1.1 · Iris Data Overview ───────────────────────────────────────</w:t>
      </w:r>
      <w:r>
        <w:br/>
      </w: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CommentTok"/>
        </w:rPr>
        <w:t xml:space="preserve"># ── Part 1.2 · Iris Data Overview ───────────────────────────────────────</w:t>
      </w:r>
      <w:r>
        <w:br/>
      </w: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4"/>
    <w:bookmarkStart w:id="15"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CommentTok"/>
        </w:rPr>
        <w:t xml:space="preserve"># ── Part 2.1 · Check PCA Assumptions ────────────────────────────────────</w:t>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CommentTok"/>
        </w:rPr>
        <w:t xml:space="preserve"># ── Part 2.2 · Check PCA Assumptions ────────────────────────────────────</w:t>
      </w:r>
      <w:r>
        <w:br/>
      </w: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r>
        <w:t xml:space="preserve"> </w:t>
      </w:r>
      <w:r>
        <w:rPr>
          <w:rStyle w:val="VerbatimChar"/>
        </w:rPr>
        <w:t xml:space="preserve">________________________</w:t>
      </w:r>
    </w:p>
    <w:p>
      <w:r>
        <w:pict>
          <v:rect style="width:0;height:1.5pt" o:hralign="center" o:hrstd="t" o:hr="t"/>
        </w:pict>
      </w:r>
    </w:p>
    <w:bookmarkEnd w:id="15"/>
    <w:bookmarkStart w:id="16"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CommentTok"/>
        </w:rPr>
        <w:t xml:space="preserve"># ── Part 3.1 · Standardize the Data ─────────────────────────────────────</w:t>
      </w:r>
      <w:r>
        <w:br/>
      </w: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6"/>
    <w:bookmarkStart w:id="17" w:name="part-4-perform-pca"/>
    <w:p>
      <w:pPr>
        <w:pStyle w:val="Heading1"/>
      </w:pPr>
      <w:r>
        <w:t xml:space="preserve">Part 4 · Perform PCA</w:t>
      </w:r>
    </w:p>
    <w:p>
      <w:pPr>
        <w:pStyle w:val="FirstParagraph"/>
      </w:pPr>
      <w:r>
        <w:rPr>
          <w:b/>
          <w:bCs/>
        </w:rPr>
        <w:t xml:space="preserve">▶ Run this:</w:t>
      </w:r>
    </w:p>
    <w:p>
      <w:pPr>
        <w:pStyle w:val="SourceCode"/>
      </w:pPr>
      <w:r>
        <w:rPr>
          <w:rStyle w:val="CommentTok"/>
        </w:rPr>
        <w:t xml:space="preserve"># ── Part 4.1 · Perform PCA ──────────────────────────────────────────────</w:t>
      </w:r>
      <w:r>
        <w:br/>
      </w: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7"/>
    <w:bookmarkStart w:id="18"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CommentTok"/>
        </w:rPr>
        <w:t xml:space="preserve"># ── Part 5.1 · Extract and Understand Results ───────────────────────────</w:t>
      </w:r>
      <w:r>
        <w:br/>
      </w: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CommentTok"/>
        </w:rPr>
        <w:t xml:space="preserve"># ── Part 5.2 · Extract and Understand Results ───────────────────────────</w:t>
      </w:r>
      <w:r>
        <w:br/>
      </w: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r>
        <w:t xml:space="preserve"> </w:t>
      </w:r>
      <w:r>
        <w:rPr>
          <w:rStyle w:val="VerbatimChar"/>
        </w:rPr>
        <w:t xml:space="preserve">________________________</w:t>
      </w:r>
    </w:p>
    <w:p>
      <w:r>
        <w:pict>
          <v:rect style="width:0;height:1.5pt" o:hralign="center" o:hrstd="t" o:hr="t"/>
        </w:pict>
      </w:r>
    </w:p>
    <w:bookmarkEnd w:id="18"/>
    <w:bookmarkStart w:id="19"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CommentTok"/>
        </w:rPr>
        <w:t xml:space="preserve"># ── Part 6.1 · Determine Number of Components ───────────────────────────</w:t>
      </w:r>
      <w:r>
        <w:br/>
      </w: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 Part 6.2 · Determine Number of Components ───────────────────────────</w:t>
      </w:r>
      <w:r>
        <w:br/>
      </w: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9"/>
    <w:bookmarkStart w:id="20" w:name="part-7-create-pca-scores"/>
    <w:p>
      <w:pPr>
        <w:pStyle w:val="Heading1"/>
      </w:pPr>
      <w:r>
        <w:t xml:space="preserve">Part 7 · Create PCA Scores</w:t>
      </w:r>
    </w:p>
    <w:p>
      <w:pPr>
        <w:pStyle w:val="FirstParagraph"/>
      </w:pPr>
      <w:r>
        <w:rPr>
          <w:b/>
          <w:bCs/>
        </w:rPr>
        <w:t xml:space="preserve">▶ Run this:</w:t>
      </w:r>
    </w:p>
    <w:p>
      <w:pPr>
        <w:pStyle w:val="SourceCode"/>
      </w:pPr>
      <w:r>
        <w:rPr>
          <w:rStyle w:val="CommentTok"/>
        </w:rPr>
        <w:t xml:space="preserve"># ── Part 7.1 · Create PCA Scores ────────────────────────────────────────</w:t>
      </w:r>
      <w:r>
        <w:br/>
      </w: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20"/>
    <w:bookmarkStart w:id="24"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CommentTok"/>
        </w:rPr>
        <w:t xml:space="preserve"># ── Part 8.1 · Visualize Results ────────────────────────────────────────</w:t>
      </w:r>
      <w:r>
        <w:br/>
      </w: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CommentTok"/>
        </w:rPr>
        <w:t xml:space="preserve"># ── Part 8.2 · Visualize Results ────────────────────────────────────────</w:t>
      </w:r>
      <w:r>
        <w:br/>
      </w: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CommentTok"/>
        </w:rPr>
        <w:t xml:space="preserve"># ── Part 8.3 · Visualize Results ────────────────────────────────────────</w:t>
      </w:r>
      <w:r>
        <w:br/>
      </w: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 Part 8.4 · Visualize Results ────────────────────────────────────────</w:t>
            </w:r>
            <w:r>
              <w:br/>
            </w:r>
            <w:r>
              <w:rPr>
                <w:rStyle w:val="CommentTok"/>
              </w:rPr>
              <w:t xml:space="preserve"># Write your code here:</w:t>
            </w:r>
          </w:p>
          <w:p/>
        </w:tc>
      </w:tr>
    </w:tbl>
    <w:p>
      <w:r>
        <w:pict>
          <v:rect style="width:0;height:1.5pt" o:hralign="center" o:hrstd="t" o:hr="t"/>
        </w:pict>
      </w:r>
    </w:p>
    <w:bookmarkEnd w:id="24"/>
    <w:bookmarkStart w:id="25" w:name="part-9-interpret-results"/>
    <w:p>
      <w:pPr>
        <w:pStyle w:val="Heading1"/>
      </w:pPr>
      <w:r>
        <w:t xml:space="preserve">Part 9 · Interpret Results</w:t>
      </w:r>
    </w:p>
    <w:p>
      <w:pPr>
        <w:pStyle w:val="FirstParagraph"/>
      </w:pPr>
      <w:r>
        <w:rPr>
          <w:b/>
          <w:bCs/>
        </w:rPr>
        <w:t xml:space="preserve">▶ Run this:</w:t>
      </w:r>
    </w:p>
    <w:p>
      <w:pPr>
        <w:pStyle w:val="SourceCode"/>
      </w:pPr>
      <w:r>
        <w:rPr>
          <w:rStyle w:val="CommentTok"/>
        </w:rPr>
        <w:t xml:space="preserve"># ── Part 9.1 · Interpret Results ────────────────────────────────────────</w:t>
      </w:r>
      <w:r>
        <w:br/>
      </w: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5"/>
    <w:bookmarkStart w:id="30"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tip.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30"/>
    <w:bookmarkStart w:id="34"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p>
      <w:r>
        <w:pict>
          <v:rect style="width:0;height:1.5pt" o:hralign="center" o:hrstd="t" o:hr="t"/>
        </w:pict>
      </w:r>
    </w:p>
    <w:bookmarkEnd w:id="34"/>
    <w:bookmarkStart w:id="35" w:name="getting-unstuck"/>
    <w:p>
      <w:pPr>
        <w:pStyle w:val="Heading1"/>
      </w:pPr>
      <w:r>
        <w:t xml:space="preserve">Getting unstuck</w:t>
      </w:r>
    </w:p>
    <w:p>
      <w:pPr>
        <w:pStyle w:val="FirstParagraph"/>
      </w:pPr>
      <w:r>
        <w:t xml:space="preserve">When code breaks — and it will, that is normal:</w:t>
      </w:r>
    </w:p>
    <w:p>
      <w:pPr>
        <w:pStyle w:val="Compact"/>
        <w:numPr>
          <w:ilvl w:val="0"/>
          <w:numId w:val="1013"/>
        </w:numPr>
      </w:pPr>
      <w:r>
        <w:rPr>
          <w:b/>
          <w:bCs/>
        </w:rPr>
        <w:t xml:space="preserve">Read the error message out loud.</w:t>
      </w:r>
      <w:r>
        <w:t xml:space="preserve"> </w:t>
      </w:r>
      <w:r>
        <w:t xml:space="preserve">R usually names the line and the problem.</w:t>
      </w:r>
    </w:p>
    <w:p>
      <w:pPr>
        <w:pStyle w:val="Compact"/>
        <w:numPr>
          <w:ilvl w:val="0"/>
          <w:numId w:val="101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3"/>
        </w:numPr>
      </w:pPr>
      <w:r>
        <w:rPr>
          <w:rStyle w:val="VerbatimChar"/>
        </w:rPr>
        <w:t xml:space="preserve">?function_name</w:t>
      </w:r>
      <w:r>
        <w:t xml:space="preserve"> </w:t>
      </w:r>
      <w:r>
        <w:t xml:space="preserve">opens the built-in help page.</w:t>
      </w:r>
    </w:p>
    <w:p>
      <w:pPr>
        <w:pStyle w:val="Compact"/>
        <w:numPr>
          <w:ilvl w:val="0"/>
          <w:numId w:val="101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1" Target="media/rId31.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2026-09-15T02:07:45Z</dcterms:created>
  <dcterms:modified xsi:type="dcterms:W3CDTF">2026-09-15T02:07:45Z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19</vt:lpwstr>
  </property>
  <property fmtid="{D5CDD505-2E9C-101B-9397-08002B2CF9AE}" pid="15" name="resources">
    <vt:lpwstr/>
  </property>
  <property fmtid="{D5CDD505-2E9C-101B-9397-08002B2CF9AE}" pid="16" name="subtitle">
    <vt:lpwstr>Ordination</vt:lpwstr>
  </property>
  <property fmtid="{D5CDD505-2E9C-101B-9397-08002B2CF9AE}" pid="17" name="toc-title">
    <vt:lpwstr>Table of contents</vt:lpwstr>
  </property>
  <property fmtid="{D5CDD505-2E9C-101B-9397-08002B2CF9AE}" pid="18" name="week">
    <vt:lpwstr>14</vt:lpwstr>
  </property>
</Properties>
</file>