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common statistical tests we use in class — each is a</w:t>
      </w:r>
      <w:r>
        <w:t xml:space="preserve"> </w:t>
      </w:r>
      <w:r>
        <w:t xml:space="preserve">worked example in R. This list is generated automatically from each vignette’s</w:t>
      </w:r>
      <w:r>
        <w:t xml:space="preserve"> </w:t>
      </w:r>
      <w:r>
        <w:t xml:space="preserve">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 is hand-typed.</w:t>
      </w:r>
    </w:p>
    <w:p>
      <w:pPr>
        <w:pStyle w:val="BodyText"/>
      </w:pPr>
      <w:r>
        <w:t xml:space="preserve">Click a test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2026-07-03T22:46:05Z</dcterms:created>
  <dcterms:modified xsi:type="dcterms:W3CDTF">2026-07-03T22:46:05Z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