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97.png" ContentType="image/png"/>
  <Override PartName="/word/media/rId101.png" ContentType="image/png"/>
  <Override PartName="/word/media/rId80.png" ContentType="image/png"/>
  <Override PartName="/word/media/rId54.png" ContentType="image/png"/>
  <Override PartName="/word/media/rId50.png" ContentType="image/png"/>
  <Override PartName="/word/media/rId33.png" ContentType="image/png"/>
  <Override PartName="/word/media/rId13.png" ContentType="image/png"/>
  <Override PartName="/word/media/rId62.png" ContentType="image/png"/>
  <Override PartName="/word/media/rId67.png" ContentType="image/png"/>
  <Override PartName="/word/media/rId58.png" ContentType="image/png"/>
  <Override PartName="/word/media/rId44.png" ContentType="image/png"/>
  <Override PartName="/word/media/rId85.png" ContentType="image/png"/>
  <Override PartName="/word/media/rId23.png" ContentType="image/png"/>
  <Override PartName="/word/media/rId27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14 - Generalized Linear Models</w:t>
      </w:r>
    </w:p>
    <w:p>
      <w:pPr>
        <w:pStyle w:val="Author"/>
      </w:pPr>
      <w:r>
        <w:t xml:space="preserve">Bill Perry</w:t>
      </w:r>
    </w:p>
    <w:bookmarkStart w:id="10" w:name="lecture-13-review-of-anovas"/>
    <w:p>
      <w:pPr>
        <w:pStyle w:val="Heading1"/>
      </w:pPr>
      <w:r>
        <w:t xml:space="preserve">Lecture 13: Review of ANOVAs</w:t>
      </w:r>
    </w:p>
    <w:bookmarkStart w:id="9" w:name="review"/>
    <w:p>
      <w:pPr>
        <w:pStyle w:val="Heading3"/>
      </w:pPr>
      <w: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ANOVA</w:t>
      </w:r>
    </w:p>
    <w:p>
      <w:pPr>
        <w:pStyle w:val="Compact"/>
        <w:numPr>
          <w:ilvl w:val="0"/>
          <w:numId w:val="1001"/>
        </w:numPr>
      </w:pPr>
      <w:r>
        <w:t xml:space="preserve">Factorial ANOVA</w:t>
      </w:r>
    </w:p>
    <w:p>
      <w:pPr>
        <w:pStyle w:val="Compact"/>
        <w:numPr>
          <w:ilvl w:val="0"/>
          <w:numId w:val="1001"/>
        </w:numPr>
      </w:pPr>
      <w:r>
        <w:t xml:space="preserve">Nested ANOVA</w:t>
      </w:r>
    </w:p>
    <w:p>
      <w:pPr>
        <w:pStyle w:val="Compact"/>
        <w:numPr>
          <w:ilvl w:val="0"/>
          <w:numId w:val="1001"/>
        </w:numPr>
      </w:pPr>
      <w:r>
        <w:t xml:space="preserve">ASSUMPTIONS OF ALL</w:t>
      </w:r>
    </w:p>
    <w:p>
      <w:pPr>
        <w:numPr>
          <w:ilvl w:val="1"/>
          <w:numId w:val="1002"/>
        </w:numPr>
      </w:pPr>
      <w:r>
        <w:t xml:space="preserve">Homogeneity of variance - Levenes or Bartletts Test</w:t>
      </w:r>
    </w:p>
    <w:p>
      <w:pPr>
        <w:numPr>
          <w:ilvl w:val="1"/>
          <w:numId w:val="1002"/>
        </w:numPr>
      </w:pPr>
      <w:r>
        <w:t xml:space="preserve">Normality of Residuals</w:t>
      </w:r>
    </w:p>
    <w:p>
      <w:pPr>
        <w:numPr>
          <w:ilvl w:val="1"/>
          <w:numId w:val="1002"/>
        </w:numPr>
      </w:pPr>
      <w:r>
        <w:t xml:space="preserve">Independence</w:t>
      </w:r>
    </w:p>
    <w:bookmarkEnd w:id="9"/>
    <w:bookmarkEnd w:id="10"/>
    <w:bookmarkStart w:id="12" w:name="lecture-14-glm-overview"/>
    <w:p>
      <w:pPr>
        <w:pStyle w:val="Heading1"/>
      </w:pPr>
      <w:r>
        <w:t xml:space="preserve">Lecture 14: GLM Overview</w:t>
      </w:r>
    </w:p>
    <w:bookmarkStart w:id="11" w:name="overview"/>
    <w:p>
      <w:pPr>
        <w:pStyle w:val="Heading3"/>
      </w:pPr>
      <w:r>
        <w:t xml:space="preserve">Overview</w:t>
      </w:r>
    </w:p>
    <w:p>
      <w:pPr>
        <w:pStyle w:val="Compact"/>
        <w:numPr>
          <w:ilvl w:val="0"/>
          <w:numId w:val="1003"/>
        </w:numPr>
      </w:pPr>
      <w:r>
        <w:t xml:space="preserve">General Linear Models GLM</w:t>
      </w:r>
    </w:p>
    <w:p>
      <w:pPr>
        <w:pStyle w:val="Compact"/>
        <w:numPr>
          <w:ilvl w:val="0"/>
          <w:numId w:val="1003"/>
        </w:numPr>
      </w:pPr>
      <w:r>
        <w:t xml:space="preserve">Essentially the same as before while using defined distributions</w:t>
      </w:r>
    </w:p>
    <w:p>
      <w:pPr>
        <w:pStyle w:val="Compact"/>
        <w:numPr>
          <w:ilvl w:val="1"/>
          <w:numId w:val="1004"/>
        </w:numPr>
      </w:pPr>
      <w:r>
        <w:t xml:space="preserve">Normal</w:t>
      </w:r>
    </w:p>
    <w:p>
      <w:pPr>
        <w:pStyle w:val="Compact"/>
        <w:numPr>
          <w:ilvl w:val="1"/>
          <w:numId w:val="1004"/>
        </w:numPr>
      </w:pPr>
      <w:r>
        <w:t xml:space="preserve">Lognormal</w:t>
      </w:r>
    </w:p>
    <w:p>
      <w:pPr>
        <w:pStyle w:val="Compact"/>
        <w:numPr>
          <w:ilvl w:val="1"/>
          <w:numId w:val="1004"/>
        </w:numPr>
      </w:pPr>
      <w:r>
        <w:t xml:space="preserve">Binomial</w:t>
      </w:r>
    </w:p>
    <w:p>
      <w:pPr>
        <w:pStyle w:val="Compact"/>
        <w:numPr>
          <w:ilvl w:val="1"/>
          <w:numId w:val="1004"/>
        </w:numPr>
      </w:pPr>
      <w:r>
        <w:t xml:space="preserve">Poisson</w:t>
      </w:r>
    </w:p>
    <w:p>
      <w:pPr>
        <w:pStyle w:val="Compact"/>
        <w:numPr>
          <w:ilvl w:val="1"/>
          <w:numId w:val="1004"/>
        </w:numPr>
      </w:pPr>
      <w:r>
        <w:t xml:space="preserve">Gamma</w:t>
      </w:r>
    </w:p>
    <w:p>
      <w:pPr>
        <w:pStyle w:val="Compact"/>
        <w:numPr>
          <w:ilvl w:val="1"/>
          <w:numId w:val="1004"/>
        </w:numPr>
      </w:pPr>
      <w:r>
        <w:t xml:space="preserve">Negative binomial</w:t>
      </w:r>
    </w:p>
    <w:p>
      <w:pPr>
        <w:pStyle w:val="Compact"/>
        <w:numPr>
          <w:ilvl w:val="0"/>
          <w:numId w:val="1003"/>
        </w:numPr>
      </w:pPr>
      <w:r>
        <w:t xml:space="preserve">Logistic Regression</w:t>
      </w:r>
    </w:p>
    <w:p>
      <w:pPr>
        <w:pStyle w:val="Compact"/>
        <w:numPr>
          <w:ilvl w:val="1"/>
          <w:numId w:val="1005"/>
        </w:numPr>
      </w:pPr>
      <w:r>
        <w:t xml:space="preserve">when the outcome is yes or no or categorical</w:t>
      </w:r>
    </w:p>
    <w:bookmarkEnd w:id="11"/>
    <w:bookmarkEnd w:id="12"/>
    <w:bookmarkStart w:id="16" w:name="Xb7469dc5d90abac1036b16835c8a9129b1fe52c"/>
    <w:p>
      <w:pPr>
        <w:pStyle w:val="Heading1"/>
      </w:pPr>
      <w:r>
        <w:t xml:space="preserve">Overview of Generalized Linear Models (GLMs)</w:t>
      </w:r>
    </w:p>
    <w:p>
      <w:pPr>
        <w:pStyle w:val="FirstParagraph"/>
      </w:pPr>
      <w:r>
        <w:t xml:space="preserve">General linear models assume normal distribution of response variables</w:t>
      </w:r>
      <w:r>
        <w:t xml:space="preserve"> </w:t>
      </w:r>
      <w:r>
        <w:t xml:space="preserve">and residuals. However, many types of biological data don’t meet this</w:t>
      </w:r>
      <w:r>
        <w:t xml:space="preserve"> </w:t>
      </w:r>
      <w:r>
        <w:t xml:space="preserve">assumption.</w:t>
      </w:r>
    </w:p>
    <w:p>
      <w:pPr>
        <w:pStyle w:val="BodyText"/>
      </w:pPr>
      <w:r>
        <w:t xml:space="preserve">Generalized Linear Models (GLMs) allow for a wider range of probability</w:t>
      </w:r>
      <w:r>
        <w:t xml:space="preserve"> </w:t>
      </w:r>
      <w:r>
        <w:t xml:space="preserve">distributions for the response variable.</w:t>
      </w:r>
    </w:p>
    <w:p>
      <w:pPr>
        <w:pStyle w:val="BodyText"/>
      </w:pPr>
      <w:r>
        <w:t xml:space="preserve">GLMs allow all types of</w:t>
      </w:r>
      <w:r>
        <w:t xml:space="preserve"> </w:t>
      </w:r>
      <w:r>
        <w:t xml:space="preserve">“exponential family”</w:t>
      </w:r>
      <w:r>
        <w:t xml:space="preserve"> </w:t>
      </w:r>
      <w:r>
        <w:t xml:space="preserve">distributions:</w:t>
      </w:r>
    </w:p>
    <w:p>
      <w:pPr>
        <w:pStyle w:val="Compact"/>
        <w:numPr>
          <w:ilvl w:val="0"/>
          <w:numId w:val="1006"/>
        </w:numPr>
      </w:pPr>
      <w:r>
        <w:t xml:space="preserve">Normal</w:t>
      </w:r>
    </w:p>
    <w:p>
      <w:pPr>
        <w:pStyle w:val="Compact"/>
        <w:numPr>
          <w:ilvl w:val="0"/>
          <w:numId w:val="1006"/>
        </w:numPr>
      </w:pPr>
      <w:r>
        <w:t xml:space="preserve">Lognormal</w:t>
      </w:r>
    </w:p>
    <w:p>
      <w:pPr>
        <w:pStyle w:val="Compact"/>
        <w:numPr>
          <w:ilvl w:val="0"/>
          <w:numId w:val="1006"/>
        </w:numPr>
      </w:pPr>
      <w:r>
        <w:t xml:space="preserve">Binomial</w:t>
      </w:r>
    </w:p>
    <w:p>
      <w:pPr>
        <w:pStyle w:val="Compact"/>
        <w:numPr>
          <w:ilvl w:val="0"/>
          <w:numId w:val="1006"/>
        </w:numPr>
      </w:pPr>
      <w:r>
        <w:t xml:space="preserve">Poisson</w:t>
      </w:r>
    </w:p>
    <w:p>
      <w:pPr>
        <w:pStyle w:val="Compact"/>
        <w:numPr>
          <w:ilvl w:val="0"/>
          <w:numId w:val="1006"/>
        </w:numPr>
      </w:pPr>
      <w:r>
        <w:t xml:space="preserve">Gamma</w:t>
      </w:r>
    </w:p>
    <w:p>
      <w:pPr>
        <w:pStyle w:val="Compact"/>
        <w:numPr>
          <w:ilvl w:val="0"/>
          <w:numId w:val="1006"/>
        </w:numPr>
      </w:pPr>
      <w:r>
        <w:t xml:space="preserve">Negative binomial</w:t>
      </w:r>
    </w:p>
    <w:p>
      <w:pPr>
        <w:pStyle w:val="FirstParagraph"/>
      </w:pPr>
      <w:r>
        <w:t xml:space="preserve">GLMs can be used for binary (yes/no), discrete (count), and</w:t>
      </w:r>
      <w:r>
        <w:t xml:space="preserve"> </w:t>
      </w:r>
      <w:r>
        <w:t xml:space="preserve">categorical/multinomial response variables, using maximum likelihood</w:t>
      </w:r>
      <w:r>
        <w:t xml:space="preserve"> </w:t>
      </w:r>
      <w:r>
        <w:t xml:space="preserve">(ML) rather than ordinary least squares (OLS) for estimation.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GLMs extend linear models to non-normal data distributions.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Examples of distributions in the exponential family" title="" id="14" name="Picture"/>
            <a:graphic>
              <a:graphicData uri="http://schemas.openxmlformats.org/drawingml/2006/picture">
                <pic:pic>
                  <pic:nvPicPr>
                    <pic:cNvPr descr="14_lecture_powerpoint_files/figure-docx/glm-distributions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Examples of distributions in the exponential family</w:t>
      </w:r>
    </w:p>
    <w:bookmarkEnd w:id="16"/>
    <w:bookmarkStart w:id="17" w:name="X3124ec853b214e09489bf426da21cb0568cee9e"/>
    <w:p>
      <w:pPr>
        <w:pStyle w:val="Heading1"/>
      </w:pPr>
      <w:r>
        <w:t xml:space="preserve">Example comparison of logged response variable and GLM</w:t>
      </w:r>
    </w:p>
    <w:p>
      <w:pPr>
        <w:pStyle w:val="SourceCode"/>
      </w:pPr>
      <w:r>
        <w:rPr>
          <w:rStyle w:val="CommentTok"/>
        </w:rPr>
        <w:t xml:space="preserve"># Simulate data that students might log-transform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treatment_data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biomass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meanlog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sdlog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Approach 1: Log transformation + ANOVA</w:t>
      </w:r>
      <w:r>
        <w:br/>
      </w:r>
      <w:r>
        <w:rPr>
          <w:rStyle w:val="NormalTok"/>
        </w:rPr>
        <w:t xml:space="preserve">model_log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(biomass)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treatment_data)</w:t>
      </w:r>
      <w:r>
        <w:br/>
      </w:r>
      <w:r>
        <w:br/>
      </w:r>
      <w:r>
        <w:rPr>
          <w:rStyle w:val="CommentTok"/>
        </w:rPr>
        <w:t xml:space="preserve"># Approach 2: Gamma GLM with log link</w:t>
      </w:r>
      <w:r>
        <w:br/>
      </w:r>
      <w:r>
        <w:rPr>
          <w:rStyle w:val="NormalTok"/>
        </w:rPr>
        <w:t xml:space="preserve">model_glm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(biomass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treatment_data)</w:t>
      </w:r>
    </w:p>
    <w:p>
      <w:pPr>
        <w:pStyle w:val="FirstParagraph"/>
      </w:pPr>
      <w:r>
        <w:t xml:space="preserve">Here is the difference</w:t>
      </w:r>
    </w:p>
    <w:p>
      <w:pPr>
        <w:pStyle w:val="SourceCode"/>
      </w:pPr>
      <w:r>
        <w:rPr>
          <w:rStyle w:val="CommentTok"/>
        </w:rPr>
        <w:t xml:space="preserve"># Compare predictions on original scale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"logged response variable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logged response variable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(model_log,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Geometric means</w:t>
      </w:r>
      <w:r>
        <w:br/>
      </w:r>
      <w:r>
        <w:rPr>
          <w:rStyle w:val="DocumentationTok"/>
        </w:rPr>
        <w:t xml:space="preserve">##  treatment response    SE df lower.CL upper.CL</w:t>
      </w:r>
      <w:r>
        <w:br/>
      </w:r>
      <w:r>
        <w:rPr>
          <w:rStyle w:val="DocumentationTok"/>
        </w:rPr>
        <w:t xml:space="preserve">##  Control       7.93 0.818 57     6.45     9.75</w:t>
      </w:r>
      <w:r>
        <w:br/>
      </w:r>
      <w:r>
        <w:rPr>
          <w:rStyle w:val="DocumentationTok"/>
        </w:rPr>
        <w:t xml:space="preserve">##  High         21.18 2.180 57    17.23    26.04</w:t>
      </w:r>
      <w:r>
        <w:br/>
      </w:r>
      <w:r>
        <w:rPr>
          <w:rStyle w:val="DocumentationTok"/>
        </w:rPr>
        <w:t xml:space="preserve">##  Low          11.87 1.220 57     9.66    14.60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glm opn original scale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using glm opn original scale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(model_glm,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Arithmetic means</w:t>
      </w:r>
      <w:r>
        <w:br/>
      </w:r>
      <w:r>
        <w:rPr>
          <w:rStyle w:val="DocumentationTok"/>
        </w:rPr>
        <w:t xml:space="preserve">##  treatment response    SE df lower.CL upper.CL</w:t>
      </w:r>
      <w:r>
        <w:br/>
      </w:r>
      <w:r>
        <w:rPr>
          <w:rStyle w:val="DocumentationTok"/>
        </w:rPr>
        <w:t xml:space="preserve">##  Control       8.86 0.939 57     7.16     11.0</w:t>
      </w:r>
      <w:r>
        <w:br/>
      </w:r>
      <w:r>
        <w:rPr>
          <w:rStyle w:val="DocumentationTok"/>
        </w:rPr>
        <w:t xml:space="preserve">##  High         23.73 2.520 57    19.19     29.3</w:t>
      </w:r>
      <w:r>
        <w:br/>
      </w:r>
      <w:r>
        <w:rPr>
          <w:rStyle w:val="DocumentationTok"/>
        </w:rPr>
        <w:t xml:space="preserve">##  Low          12.84 1.360 57    10.39     15.9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bookmarkEnd w:id="17"/>
    <w:bookmarkStart w:id="22" w:name="the-three-elements-of-a-glm"/>
    <w:p>
      <w:pPr>
        <w:pStyle w:val="Heading1"/>
      </w:pPr>
      <w:r>
        <w:t xml:space="preserve">The Three Elements of a GLM</w:t>
      </w:r>
    </w:p>
    <w:bookmarkStart w:id="21" w:name="glms-consist-of-three-components"/>
    <w:p>
      <w:pPr>
        <w:pStyle w:val="Heading3"/>
      </w:pPr>
      <w:r>
        <w:t xml:space="preserve">GLMs consist of three components: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component</w:t>
      </w:r>
      <w:r>
        <w:t xml:space="preserve">: The response variable and its probability</w:t>
      </w:r>
      <w:r>
        <w:t xml:space="preserve"> </w:t>
      </w:r>
      <w:r>
        <w:t xml:space="preserve">distribution (from exponential family: normal, binomial, Poisson)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Systematic component</w:t>
      </w:r>
      <w:r>
        <w:t xml:space="preserve">: The predictor variable(s) in the model,</w:t>
      </w:r>
      <w:r>
        <w:t xml:space="preserve"> </w:t>
      </w:r>
      <w:r>
        <w:t xml:space="preserve">which can be continuous or categorical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Link function</w:t>
      </w:r>
      <w:r>
        <w:t xml:space="preserve">: Connects expected value of Y to predictor</w:t>
      </w:r>
      <w:r>
        <w:t xml:space="preserve"> </w:t>
      </w:r>
      <w:r>
        <w:t xml:space="preserve">variables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Link Functions and Distributions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Common Link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Formula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Identity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Logit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[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</w:tbl>
        </w:tc>
      </w:tr>
    </w:tbl>
    <w:bookmarkEnd w:id="21"/>
    <w:bookmarkEnd w:id="22"/>
    <w:bookmarkStart w:id="26" w:name="X57e67d90b7faa1a78227a4bb359dce00d06696f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ANOVA</w:t>
      </w:r>
    </w:p>
    <w:p>
      <w:pPr>
        <w:numPr>
          <w:ilvl w:val="0"/>
          <w:numId w:val="1008"/>
        </w:numPr>
      </w:pPr>
      <w:r>
        <w:t xml:space="preserve">Let’s compare a standard linear model and a Gaussian GLM</w:t>
      </w:r>
    </w:p>
    <w:p>
      <w:pPr>
        <w:numPr>
          <w:ilvl w:val="0"/>
          <w:numId w:val="1008"/>
        </w:numPr>
      </w:pPr>
      <w:r>
        <w:t xml:space="preserve">Island Biogeography Data</w:t>
      </w:r>
    </w:p>
    <w:p>
      <w:pPr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gala</w:t>
      </w:r>
      <w:r>
        <w:t xml:space="preserve"> </w:t>
      </w:r>
      <w:r>
        <w:t xml:space="preserve">dataset from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package contains data on 30</w:t>
      </w:r>
      <w:r>
        <w:t xml:space="preserve"> </w:t>
      </w:r>
      <w:r>
        <w:t xml:space="preserve">Galapagos islands, testing MacArthur-Wilson’s theory of island</w:t>
      </w:r>
      <w:r>
        <w:t xml:space="preserve"> </w:t>
      </w:r>
      <w:r>
        <w:t xml:space="preserve">biogeography.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Variables in the dataset: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Species</w:t>
      </w:r>
      <w:r>
        <w:t xml:space="preserve">- Number of plant species (count data)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Endemics</w:t>
      </w:r>
      <w:r>
        <w:t xml:space="preserve">- Number of endemic species (count data)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Area</w:t>
      </w:r>
      <w:r>
        <w:t xml:space="preserve">- Island area (km²)</w:t>
      </w:r>
    </w:p>
    <w:p>
      <w:pPr>
        <w:numPr>
          <w:ilvl w:val="1"/>
          <w:numId w:val="1009"/>
        </w:numPr>
      </w:pPr>
      <w:r>
        <w:rPr>
          <w:rStyle w:val="VerbatimChar"/>
        </w:rPr>
        <w:t xml:space="preserve">Elevation</w:t>
      </w:r>
      <w:r>
        <w:t xml:space="preserve">- Maximum elevation (m)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          Species Endemics  Area Elevation Nearest size_category</w:t>
      </w:r>
      <w:r>
        <w:br/>
      </w:r>
      <w:r>
        <w:rPr>
          <w:rStyle w:val="VerbatimChar"/>
        </w:rPr>
        <w:t xml:space="preserve">## Baltra         58       23 25.09       346     0.6        Medium</w:t>
      </w:r>
      <w:r>
        <w:br/>
      </w:r>
      <w:r>
        <w:rPr>
          <w:rStyle w:val="VerbatimChar"/>
        </w:rPr>
        <w:t xml:space="preserve">## Bartolome      31       21  1.24       109     0.6        Medium</w:t>
      </w:r>
      <w:r>
        <w:br/>
      </w:r>
      <w:r>
        <w:rPr>
          <w:rStyle w:val="VerbatimChar"/>
        </w:rPr>
        <w:t xml:space="preserve">## Caldwell        3        3  0.21       114     2.8         Small</w:t>
      </w:r>
    </w:p>
    <w:p>
      <w:pPr>
        <w:pStyle w:val="FirstParagraph"/>
      </w:pPr>
      <w:r>
        <w:t xml:space="preserve">Let’s look at the summary of our Gaussian GLM: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4_lecture_powerpoint_files/figure-docx/summary-gaussian_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b9a01484f69c84639f0f9aa938f54e8c33515cc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BodyText"/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Endemics richness by island size</w:t>
      </w:r>
      <w:r>
        <w:t xml:space="preserve"> </w:t>
      </w:r>
      <w:r>
        <w:t xml:space="preserve">category.</w:t>
      </w:r>
    </w:p>
    <w:tbl>
      <w:tblPr>
        <w:tblStyle w:val="Table"/>
        <w:tblW w:type="pct" w:w="3403"/>
        <w:tblLayout w:type="fixed"/>
        <w:tblLook w:firstRow="1" w:lastRow="0" w:firstColumn="0" w:lastColumn="0" w:noHBand="0" w:noVBand="0" w:val="0020"/>
      </w:tblPr>
      <w:tblGrid>
        <w:gridCol w:w="1210"/>
        <w:gridCol w:w="110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Endemics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size_category</w:t>
            </w:r>
          </w:p>
        </w:tc>
        <w:tc>
          <w:tcPr/>
          <w:p>
            <w:pPr>
              <w:pStyle w:val="Compact"/>
            </w:pPr>
            <w:r>
              <w:t xml:space="preserve">Elevation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4669.32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1707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903.82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864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634.49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1494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572.33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906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551.62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716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170.92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129.49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59.56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777</w:t>
            </w:r>
          </w:p>
        </w:tc>
      </w:tr>
    </w:tbl>
    <w:p>
      <w:pPr>
        <w:pStyle w:val="BodyText"/>
      </w:pPr>
      <w:r>
        <w:t xml:space="preserve">Let’s visualize endemic Endemics by island size: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4_lecture_powerpoint_files/figure-docx/summarygaussian_2a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X8f02e7836bcfceb634ff301c81eeedc9c950d64"/>
    <w:p>
      <w:pPr>
        <w:pStyle w:val="Heading1"/>
      </w:pPr>
      <w:r>
        <w:t xml:space="preserve">GLM with Gaussian (Normal) Distribution: Setup</w:t>
      </w:r>
    </w:p>
    <w:p>
      <w:pPr>
        <w:pStyle w:val="FirstParagraph"/>
      </w:pPr>
      <w:r>
        <w:t xml:space="preserve">The simplest form of GLM uses a normal (Gaussian) distribution with an</w:t>
      </w:r>
      <w:r>
        <w:t xml:space="preserve"> </w:t>
      </w:r>
      <w:r>
        <w:t xml:space="preserve">identity link function. This is equivalent to standard linear</w:t>
      </w:r>
      <w:r>
        <w:t xml:space="preserve"> </w:t>
      </w:r>
      <w:r>
        <w:t xml:space="preserve">regression.</w:t>
      </w:r>
    </w:p>
    <w:p>
      <w:pPr>
        <w:pStyle w:val="Compact"/>
        <w:numPr>
          <w:ilvl w:val="0"/>
          <w:numId w:val="1010"/>
        </w:numPr>
      </w:pPr>
      <w:r>
        <w:t xml:space="preserve">Let’s compare a standard linear model and a Gaussian GLM using the</w:t>
      </w:r>
      <w:r>
        <w:t xml:space="preserve"> </w:t>
      </w:r>
      <w:r>
        <w:t xml:space="preserve">Galapagos dataset, modeling endemic species richness by island size</w:t>
      </w:r>
      <w:r>
        <w:t xml:space="preserve"> </w:t>
      </w:r>
      <w:r>
        <w:t xml:space="preserve">category.</w:t>
      </w:r>
    </w:p>
    <w:p>
      <w:pPr>
        <w:pStyle w:val="Compact"/>
        <w:numPr>
          <w:ilvl w:val="1"/>
          <w:numId w:val="1011"/>
        </w:numPr>
      </w:pPr>
      <w:r>
        <w:t xml:space="preserve">Fit a standard linear model - model_lm &lt;- lm(Endemics ~</w:t>
      </w:r>
      <w:r>
        <w:t xml:space="preserve"> </w:t>
      </w:r>
      <w:r>
        <w:t xml:space="preserve">size_category,</w:t>
      </w:r>
      <w:r>
        <w:br/>
      </w:r>
      <w:r>
        <w:t xml:space="preserve">data = gala)</w:t>
      </w:r>
    </w:p>
    <w:p>
      <w:pPr>
        <w:pStyle w:val="Compact"/>
        <w:numPr>
          <w:ilvl w:val="1"/>
          <w:numId w:val="1011"/>
        </w:numPr>
      </w:pPr>
      <w:r>
        <w:t xml:space="preserve">Fit a Gaussian GLM</w:t>
      </w:r>
    </w:p>
    <w:p>
      <w:pPr>
        <w:pStyle w:val="Compact"/>
        <w:numPr>
          <w:ilvl w:val="1"/>
          <w:numId w:val="1011"/>
        </w:numPr>
      </w:pPr>
      <w:r>
        <w:t xml:space="preserve">model_gaussian &lt;- glm(Endemics ~ size_category, data = gala,</w:t>
      </w:r>
      <w:r>
        <w:br/>
      </w:r>
      <w:r>
        <w:t xml:space="preserve">family = gaussian(link =</w:t>
      </w:r>
      <w:r>
        <w:t xml:space="preserve"> </w:t>
      </w:r>
      <w:r>
        <w:t xml:space="preserve">“identity”</w:t>
      </w:r>
      <w:r>
        <w:t xml:space="preserve">))</w:t>
      </w:r>
      <w:r>
        <w:t xml:space="preserve"> </w:t>
      </w:r>
      <w:r>
        <w:rPr>
          <w:b/>
          <w:bCs/>
        </w:rPr>
        <w:t xml:space="preserve">Residual Standard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. This is the standard deviation of the residuals</w:t>
      </w:r>
      <w:r>
        <w:t xml:space="preserve"> </w:t>
      </w:r>
      <w:r>
        <w:t xml:space="preserve">(</w:t>
      </w:r>
      <m:oMath>
        <m:r>
          <m:t>σ</m:t>
        </m:r>
      </m:oMath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Let’s look at the summary of our Gaussian GLM: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Endemics ~ size_category,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-42.857  -4.386  -0.762   6.940  29.143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14.6 on 27 degrees of freedom</w:t>
      </w:r>
      <w:r>
        <w:br/>
      </w:r>
      <w:r>
        <w:rPr>
          <w:rStyle w:val="VerbatimChar"/>
        </w:rPr>
        <w:t xml:space="preserve">## Multiple R-squared:  0.7343, Adjusted R-squared:  0.7146 </w:t>
      </w:r>
      <w:r>
        <w:br/>
      </w:r>
      <w:r>
        <w:rPr>
          <w:rStyle w:val="VerbatimChar"/>
        </w:rPr>
        <w:t xml:space="preserve">## F-statistic: 37.31 on 2 and 27 DF,  p-value: 1.697e-08</w:t>
      </w:r>
    </w:p>
    <w:bookmarkEnd w:id="31"/>
    <w:bookmarkStart w:id="32" w:name="X1d36f5f84df9d82d1d7816f1b53d1d6f4494bb9"/>
    <w:p>
      <w:pPr>
        <w:pStyle w:val="Heading1"/>
      </w:pPr>
      <w:r>
        <w:t xml:space="preserve">GLM with Gaussian (Normal) Distribution: Setup</w:t>
      </w:r>
    </w:p>
    <w:p>
      <w:pPr>
        <w:pStyle w:val="Compact"/>
        <w:numPr>
          <w:ilvl w:val="0"/>
          <w:numId w:val="1013"/>
        </w:numPr>
      </w:pPr>
      <w:r>
        <w:t xml:space="preserve">Let’s look at the summary of our Gaussian GLM:</w:t>
      </w:r>
    </w:p>
    <w:p>
      <w:pPr>
        <w:pStyle w:val="Compact"/>
        <w:numPr>
          <w:ilvl w:val="1"/>
          <w:numId w:val="1014"/>
        </w:numPr>
      </w:pPr>
      <w:r>
        <w:t xml:space="preserve">Dispersion parameter</w:t>
      </w:r>
    </w:p>
    <w:p>
      <w:pPr>
        <w:pStyle w:val="Compact"/>
        <w:numPr>
          <w:ilvl w:val="2"/>
          <w:numId w:val="1015"/>
        </w:numPr>
      </w:pPr>
      <w:r>
        <w:rPr>
          <w:b/>
          <w:bCs/>
        </w:rPr>
        <w:t xml:space="preserve">variance of the residuals</w:t>
      </w:r>
      <w:r>
        <w:t xml:space="preserve"> </w:t>
      </w:r>
      <w:r>
        <w:t xml:space="preserve">(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Null deviance</w:t>
      </w:r>
    </w:p>
    <w:p>
      <w:pPr>
        <w:numPr>
          <w:ilvl w:val="2"/>
          <w:numId w:val="1016"/>
        </w:numPr>
      </w:pPr>
      <w:r>
        <w:t xml:space="preserve">This is the error (deviance) of the</w:t>
      </w:r>
      <w:r>
        <w:t xml:space="preserve"> </w:t>
      </w:r>
      <w:r>
        <w:t xml:space="preserve">“Null”</w:t>
      </w:r>
      <w:r>
        <w:t xml:space="preserve"> </w:t>
      </w:r>
      <w:r>
        <w:t xml:space="preserve">or</w:t>
      </w:r>
      <w:r>
        <w:t xml:space="preserve"> </w:t>
      </w:r>
      <w:r>
        <w:t xml:space="preserve">“Intercept-Only”</w:t>
      </w:r>
      <w:r>
        <w:t xml:space="preserve"> </w:t>
      </w:r>
      <w:r>
        <w:t xml:space="preserve">model</w:t>
      </w:r>
    </w:p>
    <w:p>
      <w:pPr>
        <w:numPr>
          <w:ilvl w:val="2"/>
          <w:numId w:val="1016"/>
        </w:numPr>
      </w:pPr>
      <w:r>
        <w:t xml:space="preserve">how much error you have when you try to predict the number</w:t>
      </w:r>
      <w:r>
        <w:t xml:space="preserve"> </w:t>
      </w:r>
      <w:r>
        <w:t xml:space="preserve">of endemics using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overall average, without any</w:t>
      </w:r>
      <w:r>
        <w:t xml:space="preserve"> </w:t>
      </w:r>
      <w:r>
        <w:t xml:space="preserve">predictors. It’s your baseline, or the total amount of</w:t>
      </w:r>
      <w:r>
        <w:t xml:space="preserve"> </w:t>
      </w:r>
      <w:r>
        <w:t xml:space="preserve">variation in the data to be explained</w:t>
      </w:r>
    </w:p>
    <w:p>
      <w:pPr>
        <w:pStyle w:val="Compact"/>
        <w:numPr>
          <w:ilvl w:val="1"/>
          <w:numId w:val="1014"/>
        </w:numPr>
      </w:pPr>
      <w:r>
        <w:t xml:space="preserve">Residual deviance</w:t>
      </w:r>
    </w:p>
    <w:p>
      <w:pPr>
        <w:numPr>
          <w:ilvl w:val="2"/>
          <w:numId w:val="1017"/>
        </w:numPr>
      </w:pPr>
      <w:r>
        <w:t xml:space="preserve">conceptually the same as the</w:t>
      </w:r>
      <w:r>
        <w:t xml:space="preserve"> </w:t>
      </w:r>
      <w:r>
        <w:t xml:space="preserve">“Model Sum of Squares”</w:t>
      </w:r>
      <w:r>
        <w:t xml:space="preserve"> </w:t>
      </w:r>
      <w:r>
        <w:t xml:space="preserve">in an</w:t>
      </w:r>
      <w:r>
        <w:t xml:space="preserve"> </w:t>
      </w:r>
      <w:r>
        <w:t xml:space="preserve">ANOVA</w:t>
      </w:r>
    </w:p>
    <w:p>
      <w:pPr>
        <w:numPr>
          <w:ilvl w:val="2"/>
          <w:numId w:val="1017"/>
        </w:numPr>
      </w:pPr>
      <w:r>
        <w:t xml:space="preserve">Null Deviance tells you your</w:t>
      </w:r>
      <w:r>
        <w:t xml:space="preserve"> </w:t>
      </w:r>
      <w:r>
        <w:rPr>
          <w:rStyle w:val="VerbatimChar"/>
        </w:rPr>
        <w:t xml:space="preserve">size_category</w:t>
      </w:r>
      <w:r>
        <w:t xml:space="preserve"> </w:t>
      </w:r>
      <w:r>
        <w:t xml:space="preserve">predictor is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useful for explaining the number of endemics.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gaussian(link = "identity"),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    5.636      4.402    1.28   0.2113    </w:t>
      </w:r>
      <w:r>
        <w:br/>
      </w:r>
      <w:r>
        <w:rPr>
          <w:rStyle w:val="VerbatimChar"/>
        </w:rPr>
        <w:t xml:space="preserve">## size_categoryMedium   16.030      6.095    2.63   0.0139 *  </w:t>
      </w:r>
      <w:r>
        <w:br/>
      </w:r>
      <w:r>
        <w:rPr>
          <w:rStyle w:val="VerbatimChar"/>
        </w:rPr>
        <w:t xml:space="preserve">## size_categoryLarge    60.221      7.059    8.53 3.82e-09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gaussian family taken to be 213.1878)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21662.7  on 29  degrees of freedom</w:t>
      </w:r>
      <w:r>
        <w:br/>
      </w:r>
      <w:r>
        <w:rPr>
          <w:rStyle w:val="VerbatimChar"/>
        </w:rPr>
        <w:t xml:space="preserve">## Residual deviance:  5756.1  on 27  degrees of freedom</w:t>
      </w:r>
      <w:r>
        <w:br/>
      </w:r>
      <w:r>
        <w:rPr>
          <w:rStyle w:val="VerbatimChar"/>
        </w:rPr>
        <w:t xml:space="preserve">## AIC: 250.84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2</w:t>
      </w:r>
    </w:p>
    <w:bookmarkEnd w:id="32"/>
    <w:bookmarkStart w:id="36" w:name="glm-with-gaussian-distribution-analysis"/>
    <w:p>
      <w:pPr>
        <w:pStyle w:val="Heading1"/>
      </w:pPr>
      <w:r>
        <w:t xml:space="preserve">GLM with Gaussian Distribution: Analysis</w:t>
      </w:r>
    </w:p>
    <w:p>
      <w:pPr>
        <w:pStyle w:val="Compact"/>
        <w:numPr>
          <w:ilvl w:val="0"/>
          <w:numId w:val="1018"/>
        </w:numPr>
      </w:pPr>
      <w:r>
        <w:t xml:space="preserve">Now let’s perform an ANOVA on LM and GLM model using</w:t>
      </w:r>
      <w:r>
        <w:t xml:space="preserve"> </w:t>
      </w:r>
      <w:r>
        <w:rPr>
          <w:rStyle w:val="VerbatimChar"/>
        </w:rPr>
        <w:t xml:space="preserve">car</w:t>
      </w:r>
      <w:r>
        <w:t xml:space="preserve">: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Residual Standard Error</w:t>
      </w:r>
      <w:r>
        <w:t xml:space="preserve">. This is the standard deviation of</w:t>
      </w:r>
      <w:r>
        <w:t xml:space="preserve"> </w:t>
      </w:r>
      <w:r>
        <w:t xml:space="preserve">the residuals (</w:t>
      </w:r>
      <m:oMath>
        <m:r>
          <m:t>σ</m:t>
        </m:r>
      </m:oMath>
      <w:r>
        <w:t xml:space="preserve">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Residual Deviance/df</w:t>
      </w:r>
      <w:r>
        <w:t xml:space="preserve">: 5756.1 / 27 = 213.1878</w:t>
      </w:r>
    </w:p>
    <w:p>
      <w:pPr>
        <w:numPr>
          <w:ilvl w:val="1"/>
          <w:numId w:val="1019"/>
        </w:numPr>
      </w:pPr>
      <w:r>
        <w:t xml:space="preserve">In this context,</w:t>
      </w:r>
      <w:r>
        <w:t xml:space="preserve"> </w:t>
      </w:r>
      <w:r>
        <w:t xml:space="preserve">“Sum Sq”</w:t>
      </w:r>
      <w:r>
        <w:t xml:space="preserve"> </w:t>
      </w:r>
      <w:r>
        <w:t xml:space="preserve">(Sum of Squares) and</w:t>
      </w:r>
      <w:r>
        <w:t xml:space="preserve"> </w:t>
      </w:r>
      <w:r>
        <w:t xml:space="preserve">“Deviance”</w:t>
      </w:r>
      <w:r>
        <w:t xml:space="preserve"> </w:t>
      </w:r>
      <w:r>
        <w:t xml:space="preserve">are</w:t>
      </w:r>
      <w:r>
        <w:t xml:space="preserve"> </w:t>
      </w:r>
      <w:r>
        <w:t xml:space="preserve">the same thing.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“Pearson residuals”</w:t>
      </w:r>
      <w:r>
        <w:rPr>
          <w:b/>
          <w:bCs/>
        </w:rPr>
        <w:t xml:space="preserve"> </w:t>
      </w:r>
      <w:r>
        <w:rPr>
          <w:b/>
          <w:bCs/>
        </w:rPr>
        <w:t xml:space="preserve">are essentially the same as the regular</w:t>
      </w:r>
      <w:r>
        <w:rPr>
          <w:b/>
          <w:bCs/>
        </w:rPr>
        <w:t xml:space="preserve"> </w:t>
      </w:r>
      <w:r>
        <w:rPr>
          <w:b/>
          <w:bCs/>
        </w:rPr>
        <w:t xml:space="preserve">residuals</w:t>
      </w:r>
    </w:p>
    <w:p>
      <w:pPr>
        <w:pStyle w:val="SourceCode"/>
      </w:pP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Endemics</w:t>
      </w:r>
      <w:r>
        <w:br/>
      </w:r>
      <w:r>
        <w:rPr>
          <w:rStyle w:val="VerbatimChar"/>
        </w:rPr>
        <w:t xml:space="preserve">##                Sum Sq Df F value    Pr(&gt;F)    </w:t>
      </w:r>
      <w:r>
        <w:br/>
      </w:r>
      <w:r>
        <w:rPr>
          <w:rStyle w:val="VerbatimChar"/>
        </w:rPr>
        <w:t xml:space="preserve">## (Intercept)     349.5  1  1.6392    0.2113    </w:t>
      </w:r>
      <w:r>
        <w:br/>
      </w:r>
      <w:r>
        <w:rPr>
          <w:rStyle w:val="VerbatimChar"/>
        </w:rPr>
        <w:t xml:space="preserve">## size_category 15906.6  2 37.3066 1.697e-08 ***</w:t>
      </w:r>
      <w:r>
        <w:br/>
      </w:r>
      <w:r>
        <w:rPr>
          <w:rStyle w:val="VerbatimChar"/>
        </w:rPr>
        <w:t xml:space="preserve">## Residuals      5756.1 27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Analysis of Deviance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Endemics</w:t>
      </w:r>
      <w:r>
        <w:br/>
      </w:r>
      <w:r>
        <w:rPr>
          <w:rStyle w:val="VerbatimChar"/>
        </w:rPr>
        <w:t xml:space="preserve">## Error estimate based on Pearson residuals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Sum Sq Df F values    Pr(&gt;F)    </w:t>
      </w:r>
      <w:r>
        <w:br/>
      </w:r>
      <w:r>
        <w:rPr>
          <w:rStyle w:val="VerbatimChar"/>
        </w:rPr>
        <w:t xml:space="preserve">## size_category 15906.6  2   37.307 1.697e-08 ***</w:t>
      </w:r>
      <w:r>
        <w:br/>
      </w:r>
      <w:r>
        <w:rPr>
          <w:rStyle w:val="VerbatimChar"/>
        </w:rPr>
        <w:t xml:space="preserve">## Residuals      5756.1 27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FirstParagraph"/>
      </w:pPr>
      <w:r>
        <w:t xml:space="preserve">Visualizing the results: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4_lecture_powerpoint_files/figure-docx/gaussian-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8" w:name="X202a505c33eddf7cab8e1c52fd57adbf717c8db"/>
    <w:p>
      <w:pPr>
        <w:pStyle w:val="Heading1"/>
      </w:pPr>
      <w:r>
        <w:t xml:space="preserve">Equivalence of Linear Models and Gaussian GLMs</w:t>
      </w:r>
    </w:p>
    <w:bookmarkStart w:id="37" w:name="X86a2ef85f5dc52ec29a8bd67dd90d1cd71cfb1f"/>
    <w:p>
      <w:pPr>
        <w:pStyle w:val="Heading3"/>
      </w:pPr>
      <w:r>
        <w:t xml:space="preserve">Equivalence of Linear Models and Gaussian GLMs</w:t>
      </w:r>
    </w:p>
    <w:p>
      <w:pPr>
        <w:pStyle w:val="FirstParagraph"/>
      </w:pPr>
      <w:r>
        <w:t xml:space="preserve">When we use a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identity link</w:t>
      </w:r>
      <w:r>
        <w:t xml:space="preserve">, GLM</w:t>
      </w:r>
      <w:r>
        <w:t xml:space="preserve"> </w:t>
      </w:r>
      <w:r>
        <w:t xml:space="preserve">gives identical results to standard linear regression. This can be seen</w:t>
      </w:r>
      <w:r>
        <w:t xml:space="preserve"> </w:t>
      </w:r>
      <w:r>
        <w:t xml:space="preserve">in the coefficient values and overall model statistics.</w:t>
      </w:r>
    </w:p>
    <w:p>
      <w:pPr>
        <w:pStyle w:val="BodyText"/>
      </w:pPr>
      <w:r>
        <w:t xml:space="preserve">The key difference is that GLMs provide a framework that extends to</w:t>
      </w:r>
      <w:r>
        <w:t xml:space="preserve"> </w:t>
      </w:r>
      <w:r>
        <w:t xml:space="preserve">non-normal distributions.</w:t>
      </w:r>
    </w:p>
    <w:p>
      <w:pPr>
        <w:pStyle w:val="BodyText"/>
      </w:pPr>
      <w:r>
        <w:rPr>
          <w:b/>
          <w:bCs/>
          <w:u w:val="single"/>
        </w:rPr>
        <w:t xml:space="preserve">Note when we look at Heteroscedascidity (SP) cone of despair - this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is why a Poisson model works</w:t>
      </w:r>
    </w:p>
    <w:bookmarkEnd w:id="37"/>
    <w:bookmarkEnd w:id="38"/>
    <w:bookmarkStart w:id="39" w:name="glm-with-poisson-distribution-setup"/>
    <w:p>
      <w:pPr>
        <w:pStyle w:val="Heading1"/>
      </w:pPr>
      <w:r>
        <w:t xml:space="preserve">GLM with Poisson Distribution: Setup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Poisson model used when response variable is</w:t>
      </w:r>
      <w:r>
        <w:t xml:space="preserve"> </w:t>
      </w:r>
      <w:r>
        <w:rPr>
          <w:b/>
          <w:bCs/>
        </w:rPr>
        <w:t xml:space="preserve">count data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Number of species on an island</w:t>
      </w:r>
    </w:p>
    <w:p>
      <w:pPr>
        <w:pStyle w:val="Compact"/>
        <w:numPr>
          <w:ilvl w:val="1"/>
          <w:numId w:val="1021"/>
        </w:numPr>
      </w:pPr>
      <w:r>
        <w:t xml:space="preserve">Number of parasites in a host</w:t>
      </w:r>
    </w:p>
    <w:p>
      <w:pPr>
        <w:pStyle w:val="Compact"/>
        <w:numPr>
          <w:ilvl w:val="1"/>
          <w:numId w:val="1021"/>
        </w:numPr>
      </w:pPr>
      <w:r>
        <w:t xml:space="preserve">Number of bird nests in a plot</w:t>
      </w:r>
    </w:p>
    <w:p>
      <w:pPr>
        <w:pStyle w:val="Compact"/>
        <w:numPr>
          <w:ilvl w:val="1"/>
          <w:numId w:val="1021"/>
        </w:numPr>
      </w:pPr>
      <w:r>
        <w:t xml:space="preserve">Number of seeds produced by a plant</w:t>
      </w:r>
    </w:p>
    <w:p>
      <w:pPr>
        <w:pStyle w:val="Compact"/>
        <w:numPr>
          <w:ilvl w:val="0"/>
          <w:numId w:val="1020"/>
        </w:numPr>
      </w:pPr>
      <w:r>
        <w:t xml:space="preserve">The Poisson distribution assumes:</w:t>
      </w:r>
    </w:p>
    <w:p>
      <w:pPr>
        <w:pStyle w:val="Compact"/>
        <w:numPr>
          <w:ilvl w:val="1"/>
          <w:numId w:val="1022"/>
        </w:numPr>
      </w:pPr>
      <w:r>
        <w:t xml:space="preserve">Counts are non-negative integers (0, 1, 2, 3, …)</w:t>
      </w:r>
    </w:p>
    <w:p>
      <w:pPr>
        <w:pStyle w:val="Compact"/>
        <w:numPr>
          <w:ilvl w:val="1"/>
          <w:numId w:val="1022"/>
        </w:numPr>
      </w:pPr>
      <w:r>
        <w:t xml:space="preserve">The mean equals the variance</w:t>
      </w:r>
    </w:p>
    <w:p>
      <w:pPr>
        <w:pStyle w:val="Compact"/>
        <w:numPr>
          <w:ilvl w:val="1"/>
          <w:numId w:val="1022"/>
        </w:numPr>
      </w:pPr>
      <w:r>
        <w:t xml:space="preserve">Events occur independently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Key consideration:</w:t>
      </w:r>
      <w:r>
        <w:t xml:space="preserve"> </w:t>
      </w:r>
      <w:r>
        <w:t xml:space="preserve">If variance &gt; mean (overdispersion),</w:t>
      </w:r>
      <w:r>
        <w:t xml:space="preserve"> </w:t>
      </w:r>
      <w:r>
        <w:t xml:space="preserve">consider negative binomial regression instead.</w:t>
      </w:r>
    </w:p>
    <w:p>
      <w:pPr>
        <w:pStyle w:val="Compact"/>
        <w:numPr>
          <w:ilvl w:val="0"/>
          <w:numId w:val="1020"/>
        </w:numPr>
      </w:pPr>
      <w:r>
        <w:t xml:space="preserve">Now let’s fit a Poisson GLM to model the relationship between the</w:t>
      </w:r>
      <w:r>
        <w:t xml:space="preserve"> </w:t>
      </w:r>
      <w:r>
        <w:t xml:space="preserve">rounded quarter-mile time and the number of cylinders:</w:t>
      </w:r>
    </w:p>
    <w:bookmarkEnd w:id="39"/>
    <w:bookmarkStart w:id="40" w:name="Xb00853a8cdd84cfc5329b6bc5003b388c4b5a65"/>
    <w:p>
      <w:pPr>
        <w:pStyle w:val="Heading1"/>
      </w:pPr>
      <w:r>
        <w:t xml:space="preserve">Fit Poisson GLM with size_category as predictor</w:t>
      </w:r>
    </w:p>
    <w:p>
      <w:pPr>
        <w:pStyle w:val="Compact"/>
        <w:numPr>
          <w:ilvl w:val="0"/>
          <w:numId w:val="1023"/>
        </w:numPr>
      </w:pPr>
      <w:r>
        <w:t xml:space="preserve">model is predicting the natural logarithm (log) of the expected</w:t>
      </w:r>
      <w:r>
        <w:t xml:space="preserve"> </w:t>
      </w:r>
      <w:r>
        <w:t xml:space="preserve">species count</w:t>
      </w:r>
    </w:p>
    <w:p>
      <w:pPr>
        <w:pStyle w:val="Compact"/>
        <w:numPr>
          <w:ilvl w:val="0"/>
          <w:numId w:val="1023"/>
        </w:numPr>
      </w:pPr>
      <w:r>
        <w:t xml:space="preserve">exponentiate them (i.e., calculate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nor/>
                <m:sty m:val="p"/>
              </m:rPr>
              <m:t>coefficient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w:r>
        <w:t xml:space="preserve">exp(coefficient).</w:t>
      </w:r>
    </w:p>
    <w:p>
      <w:pPr>
        <w:pStyle w:val="Compact"/>
        <w:numPr>
          <w:ilvl w:val="0"/>
          <w:numId w:val="1023"/>
        </w:numPr>
      </w:pPr>
      <w:r>
        <w:t xml:space="preserve">converts the additive log-counts back into a multiplicative effect</w:t>
      </w:r>
      <w:r>
        <w:t xml:space="preserve"> </w:t>
      </w:r>
      <w:r>
        <w:t xml:space="preserve">on the actual species count</w:t>
      </w:r>
    </w:p>
    <w:p>
      <w:pPr>
        <w:pStyle w:val="Compact"/>
        <w:numPr>
          <w:ilvl w:val="0"/>
          <w:numId w:val="1023"/>
        </w:numPr>
      </w:pPr>
      <w:r>
        <w:t xml:space="preserve">exp(2.67101) = 14.45 species on a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</w:t>
      </w:r>
    </w:p>
    <w:p>
      <w:pPr>
        <w:pStyle w:val="Compact"/>
        <w:numPr>
          <w:ilvl w:val="0"/>
          <w:numId w:val="1023"/>
        </w:numPr>
      </w:pPr>
      <w:r>
        <w:t xml:space="preserve">exp(1.33784) = 3.81</w:t>
      </w:r>
    </w:p>
    <w:p>
      <w:pPr>
        <w:pStyle w:val="Compact"/>
        <w:numPr>
          <w:ilvl w:val="1"/>
          <w:numId w:val="1024"/>
        </w:numPr>
      </w:pPr>
      <w:r>
        <w:t xml:space="preserve">“Medium”</w:t>
      </w:r>
      <w:r>
        <w:t xml:space="preserve"> </w:t>
      </w:r>
      <w:r>
        <w:t xml:space="preserve">predicted to have 3.81x more spp than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</w:t>
      </w:r>
    </w:p>
    <w:p>
      <w:pPr>
        <w:pStyle w:val="Compact"/>
        <w:numPr>
          <w:ilvl w:val="0"/>
          <w:numId w:val="1023"/>
        </w:numPr>
      </w:pPr>
      <w:r>
        <w:t xml:space="preserve">exp(2.84300) = 17.17</w:t>
      </w:r>
    </w:p>
    <w:p>
      <w:pPr>
        <w:pStyle w:val="Compact"/>
        <w:numPr>
          <w:ilvl w:val="1"/>
          <w:numId w:val="1025"/>
        </w:numPr>
      </w:pPr>
      <w:r>
        <w:t xml:space="preserve">“Large”</w:t>
      </w:r>
      <w:r>
        <w:t xml:space="preserve"> </w:t>
      </w:r>
      <w:r>
        <w:t xml:space="preserve">island is predicted to have 17.17 times more species</w:t>
      </w:r>
      <w:r>
        <w:t xml:space="preserve"> </w:t>
      </w:r>
      <w:r>
        <w:t xml:space="preserve">than a</w:t>
      </w:r>
      <w:r>
        <w:t xml:space="preserve"> </w:t>
      </w:r>
      <w:r>
        <w:t xml:space="preserve">“Small”</w:t>
      </w:r>
      <w:r>
        <w:t xml:space="preserve"> </w:t>
      </w:r>
      <w:r>
        <w:t xml:space="preserve">island, on average</w:t>
      </w:r>
    </w:p>
    <w:p>
      <w:pPr>
        <w:pStyle w:val="Compact"/>
        <w:numPr>
          <w:ilvl w:val="0"/>
          <w:numId w:val="1023"/>
        </w:numPr>
      </w:pPr>
      <w:r>
        <w:t xml:space="preserve">Dispersion - Divide the deviance by its df:</w:t>
      </w:r>
      <w:r>
        <w:t xml:space="preserve"> </w:t>
      </w:r>
      <m:oMath>
        <m:r>
          <m:t>939.74</m:t>
        </m:r>
        <m:r>
          <m:rPr>
            <m:sty m:val="p"/>
          </m:rPr>
          <m:t>/</m:t>
        </m:r>
        <m:r>
          <m:t>27</m:t>
        </m:r>
        <m:r>
          <m:rPr>
            <m:sty m:val="p"/>
          </m:rPr>
          <m:t>≈</m:t>
        </m:r>
      </m:oMath>
      <w:r>
        <w:t xml:space="preserve"> </w:t>
      </w:r>
      <w:r>
        <w:t xml:space="preserve">34.8</w:t>
      </w:r>
    </w:p>
    <w:p>
      <w:pPr>
        <w:pStyle w:val="SourceCode"/>
      </w:pPr>
      <w:r>
        <w:rPr>
          <w:rStyle w:val="NormalTok"/>
        </w:rPr>
        <w:t xml:space="preserve">model_poisson_gala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(Endemics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gala,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(model_poisson_gala)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Endemics ~ size_category, family = poisson(link = "log"), </w:t>
      </w:r>
      <w:r>
        <w:br/>
      </w:r>
      <w:r>
        <w:rPr>
          <w:rStyle w:val="DocumentationTok"/>
        </w:rPr>
        <w:t xml:space="preserve">##     data = gala)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        Estimate Std. Error z value Pr(&gt;|z|)    </w:t>
      </w:r>
      <w:r>
        <w:br/>
      </w:r>
      <w:r>
        <w:rPr>
          <w:rStyle w:val="DocumentationTok"/>
        </w:rPr>
        <w:t xml:space="preserve">## (Intercept)           1.7292     0.1270  13.616   &lt;2e-16 ***</w:t>
      </w:r>
      <w:r>
        <w:br/>
      </w:r>
      <w:r>
        <w:rPr>
          <w:rStyle w:val="DocumentationTok"/>
        </w:rPr>
        <w:t xml:space="preserve">## size_categoryMedium   1.3465     0.1413   9.527   &lt;2e-16 ***</w:t>
      </w:r>
      <w:r>
        <w:br/>
      </w:r>
      <w:r>
        <w:rPr>
          <w:rStyle w:val="DocumentationTok"/>
        </w:rPr>
        <w:t xml:space="preserve">## size_categoryLarge    2.4582     0.1353  18.173   &lt;2e-16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poisson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743.55  on 29  degrees of freedom</w:t>
      </w:r>
      <w:r>
        <w:br/>
      </w:r>
      <w:r>
        <w:rPr>
          <w:rStyle w:val="DocumentationTok"/>
        </w:rPr>
        <w:t xml:space="preserve">## Residual deviance: 177.05  on 27  degrees of freedom</w:t>
      </w:r>
      <w:r>
        <w:br/>
      </w:r>
      <w:r>
        <w:rPr>
          <w:rStyle w:val="DocumentationTok"/>
        </w:rPr>
        <w:t xml:space="preserve">## AIC: 316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5</w:t>
      </w:r>
    </w:p>
    <w:bookmarkEnd w:id="40"/>
    <w:bookmarkStart w:id="41" w:name="glm-with-poisson-distribution-setup-1"/>
    <w:p>
      <w:pPr>
        <w:pStyle w:val="Heading1"/>
      </w:pPr>
      <w:r>
        <w:t xml:space="preserve">GLM with Poisson Distribution: Setup</w:t>
      </w:r>
    </w:p>
    <w:p>
      <w:pPr>
        <w:pStyle w:val="FirstParagraph"/>
      </w:pPr>
      <w:r>
        <w:t xml:space="preserve">Does island size category, as a whole, have a statistically significant</w:t>
      </w:r>
      <w:r>
        <w:t xml:space="preserve"> </w:t>
      </w:r>
      <w:r>
        <w:t xml:space="preserve">effect on the number of plant species?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test = "LR"</w:t>
      </w:r>
      <w:r>
        <w:t xml:space="preserve">: important part!</w:t>
      </w:r>
    </w:p>
    <w:p>
      <w:pPr>
        <w:pStyle w:val="Compact"/>
        <w:numPr>
          <w:ilvl w:val="1"/>
          <w:numId w:val="1027"/>
        </w:numPr>
      </w:pPr>
      <w:r>
        <w:t xml:space="preserve">normal ANOVA (with a Gaussian/normal distribution) test is an</w:t>
      </w:r>
      <w:r>
        <w:t xml:space="preserve"> </w:t>
      </w:r>
      <w:r>
        <w:t xml:space="preserve">F-test.</w:t>
      </w:r>
    </w:p>
    <w:p>
      <w:pPr>
        <w:pStyle w:val="Compact"/>
        <w:numPr>
          <w:ilvl w:val="1"/>
          <w:numId w:val="1027"/>
        </w:numPr>
      </w:pPr>
      <w:r>
        <w:t xml:space="preserve">GLM (like Poisson) can’t use F-test in the same way</w:t>
      </w:r>
    </w:p>
    <w:p>
      <w:pPr>
        <w:pStyle w:val="Compact"/>
        <w:numPr>
          <w:ilvl w:val="2"/>
          <w:numId w:val="1028"/>
        </w:numPr>
      </w:pPr>
      <w:r>
        <w:t xml:space="preserve">use a Likelihood Ratio (LR) test</w:t>
      </w:r>
    </w:p>
    <w:p>
      <w:pPr>
        <w:pStyle w:val="Compact"/>
        <w:numPr>
          <w:ilvl w:val="2"/>
          <w:numId w:val="1028"/>
        </w:numPr>
      </w:pPr>
      <w:r>
        <w:t xml:space="preserve">LR test statistically compares fit of full model (the one</w:t>
      </w:r>
      <w:r>
        <w:t xml:space="preserve"> </w:t>
      </w:r>
      <w:r>
        <w:t xml:space="preserve">with size_category) to simpler null model (one without</w:t>
      </w:r>
      <w:r>
        <w:t xml:space="preserve"> </w:t>
      </w:r>
      <w:r>
        <w:t xml:space="preserve">size_category)</w:t>
      </w:r>
    </w:p>
    <w:p>
      <w:pPr>
        <w:pStyle w:val="Compact"/>
        <w:numPr>
          <w:ilvl w:val="2"/>
          <w:numId w:val="1028"/>
        </w:numPr>
      </w:pPr>
      <w:r>
        <w:t xml:space="preserve">LR test tells us if it is significant</w:t>
      </w:r>
    </w:p>
    <w:p>
      <w:pPr>
        <w:pStyle w:val="FirstParagraph"/>
      </w:pPr>
      <w:r>
        <w:t xml:space="preserve">Test overall effect of size_category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"LR"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Endemics</w:t>
      </w:r>
      <w:r>
        <w:br/>
      </w:r>
      <w:r>
        <w:rPr>
          <w:rStyle w:val="DocumentationTok"/>
        </w:rPr>
        <w:t xml:space="preserve">##               LR Chisq Df Pr(&gt;Chisq)    </w:t>
      </w:r>
      <w:r>
        <w:br/>
      </w:r>
      <w:r>
        <w:rPr>
          <w:rStyle w:val="DocumentationTok"/>
        </w:rPr>
        <w:t xml:space="preserve">## size_category    566.5  2  &lt; 2.2e-16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41"/>
    <w:bookmarkStart w:id="42" w:name="glm-with-poisson-distribution-setup-2"/>
    <w:p>
      <w:pPr>
        <w:pStyle w:val="Heading1"/>
      </w:pPr>
      <w:r>
        <w:t xml:space="preserve">GLM with Poisson Distribution: Setup</w:t>
      </w:r>
    </w:p>
    <w:p>
      <w:pPr>
        <w:pStyle w:val="FirstParagraph"/>
      </w:pPr>
      <w:r>
        <w:rPr>
          <w:b/>
          <w:bCs/>
        </w:rPr>
        <w:t xml:space="preserve">Poisson GLMs</w:t>
      </w:r>
      <w:r>
        <w:t xml:space="preserve"> </w:t>
      </w:r>
      <w:r>
        <w:t xml:space="preserve">appropriate for</w:t>
      </w:r>
      <w:r>
        <w:t xml:space="preserve"> </w:t>
      </w:r>
      <w:r>
        <w:rPr>
          <w:b/>
          <w:bCs/>
        </w:rPr>
        <w:t xml:space="preserve">count data</w:t>
      </w:r>
      <w:r>
        <w:t xml:space="preserve"> </w:t>
      </w:r>
      <w:r>
        <w:t xml:space="preserve">and assumes variance</w:t>
      </w:r>
      <w:r>
        <w:t xml:space="preserve"> </w:t>
      </w:r>
      <w:r>
        <w:t xml:space="preserve">equals mean - use the Gala Data and endemics - With natural log link,</w:t>
      </w:r>
      <w:r>
        <w:t xml:space="preserve"> </w:t>
      </w:r>
      <w:r>
        <w:t xml:space="preserve">coefficients =</w:t>
      </w:r>
      <w:r>
        <w:t xml:space="preserve"> </w:t>
      </w:r>
      <w:r>
        <w:rPr>
          <w:b/>
          <w:bCs/>
        </w:rPr>
        <w:t xml:space="preserve">multiplicative effects</w:t>
      </w:r>
      <w:r>
        <w:t xml:space="preserve">: - A coefficient of β means:</w:t>
      </w:r>
      <w:r>
        <w:t xml:space="preserve"> </w:t>
      </w:r>
      <w:r>
        <w:t xml:space="preserve">for each 1-unit increase in X, the response is multiplied by exp(β) -</w:t>
      </w:r>
      <w:r>
        <w:t xml:space="preserve"> </w:t>
      </w:r>
      <w:r>
        <w:t xml:space="preserve">For small β, exp(β) ≈ 1 + β, so β × 100% =app. %change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Endemics ~ size_category, family = poisson(link = "log"), </w:t>
      </w:r>
      <w:r>
        <w:br/>
      </w:r>
      <w:r>
        <w:rPr>
          <w:rStyle w:val="VerbatimChar"/>
        </w:rPr>
        <w:t xml:space="preserve">##     data = gala)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1.7292     0.1270  13.616   &lt;2e-16 ***</w:t>
      </w:r>
      <w:r>
        <w:br/>
      </w:r>
      <w:r>
        <w:rPr>
          <w:rStyle w:val="VerbatimChar"/>
        </w:rPr>
        <w:t xml:space="preserve">## size_categoryMedium   1.3465     0.1413   9.527   &lt;2e-16 ***</w:t>
      </w:r>
      <w:r>
        <w:br/>
      </w:r>
      <w:r>
        <w:rPr>
          <w:rStyle w:val="VerbatimChar"/>
        </w:rPr>
        <w:t xml:space="preserve">## size_categoryLarge    2.4582     0.1353  18.173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poisson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743.55  on 29  degrees of freedom</w:t>
      </w:r>
      <w:r>
        <w:br/>
      </w:r>
      <w:r>
        <w:rPr>
          <w:rStyle w:val="VerbatimChar"/>
        </w:rPr>
        <w:t xml:space="preserve">## Residual deviance: 177.05  on 27  degrees of freedom</w:t>
      </w:r>
      <w:r>
        <w:br/>
      </w:r>
      <w:r>
        <w:rPr>
          <w:rStyle w:val="VerbatimChar"/>
        </w:rPr>
        <w:t xml:space="preserve">## AIC: 316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5</w:t>
      </w:r>
    </w:p>
    <w:p>
      <w:pPr>
        <w:pStyle w:val="Compact"/>
        <w:numPr>
          <w:ilvl w:val="0"/>
          <w:numId w:val="1029"/>
        </w:numPr>
      </w:pPr>
      <w:r>
        <w:t xml:space="preserve">check overdispersion- common in count data:</w:t>
      </w:r>
    </w:p>
    <w:p>
      <w:pPr>
        <w:pStyle w:val="Compact"/>
        <w:numPr>
          <w:ilvl w:val="0"/>
          <w:numId w:val="1029"/>
        </w:numPr>
      </w:pPr>
      <w:r>
        <w:t xml:space="preserve">Should be close to 1 for well-fitting Poisson model</w:t>
      </w:r>
    </w:p>
    <w:p>
      <w:pPr>
        <w:pStyle w:val="Compact"/>
        <w:numPr>
          <w:ilvl w:val="0"/>
          <w:numId w:val="1029"/>
        </w:numPr>
      </w:pPr>
      <w:r>
        <w:t xml:space="preserve">If &gt; 1.5, may indicate overdispersion</w:t>
      </w:r>
    </w:p>
    <w:p>
      <w:pPr>
        <w:pStyle w:val="Compact"/>
        <w:numPr>
          <w:ilvl w:val="0"/>
          <w:numId w:val="1029"/>
        </w:numPr>
      </w:pPr>
      <w:r>
        <w:t xml:space="preserve">Dispersion parameter measures obs var / expected var: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≈ 1</w:t>
      </w:r>
      <w:r>
        <w:t xml:space="preserve">: Good fit (var =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&gt; 1</w:t>
      </w:r>
      <w:r>
        <w:t xml:space="preserve">: Overdispersion (var &gt; mean)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Dispersion &lt; 1</w:t>
      </w:r>
      <w:r>
        <w:t xml:space="preserve">:</w:t>
      </w:r>
      <w:r>
        <w:t xml:space="preserve"> </w:t>
      </w:r>
      <w:r>
        <w:rPr>
          <w:b/>
          <w:bCs/>
        </w:rPr>
        <w:t xml:space="preserve">Underdispersion</w:t>
      </w:r>
      <w:r>
        <w:t xml:space="preserve"> </w:t>
      </w:r>
      <w:r>
        <w:t xml:space="preserve">(var &lt; mean)</w:t>
      </w:r>
    </w:p>
    <w:p>
      <w:pPr>
        <w:pStyle w:val="Compact"/>
        <w:numPr>
          <w:ilvl w:val="0"/>
          <w:numId w:val="1029"/>
        </w:numPr>
      </w:pPr>
      <w:r>
        <w:t xml:space="preserve">use Negative Binomial model</w:t>
      </w:r>
    </w:p>
    <w:p>
      <w:pPr>
        <w:pStyle w:val="SourceCode"/>
      </w:pPr>
      <w:r>
        <w:rPr>
          <w:rStyle w:val="CommentTok"/>
        </w:rPr>
        <w:t xml:space="preserve"># Calculate the dispersion parameter</w:t>
      </w:r>
      <w:r>
        <w:br/>
      </w:r>
      <w:r>
        <w:rPr>
          <w:rStyle w:val="CommentTok"/>
        </w:rPr>
        <w:t xml:space="preserve"># (Pearson's Chi-Squared statistic / residual degrees of freedom)</w:t>
      </w:r>
      <w:r>
        <w:br/>
      </w:r>
      <w:r>
        <w:rPr>
          <w:rStyle w:val="NormalTok"/>
        </w:rPr>
        <w:t xml:space="preserve">dispersion_gala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(model_poisson_gala,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model_poisson_gala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br/>
      </w:r>
      <w:r>
        <w:rPr>
          <w:rStyle w:val="CommentTok"/>
        </w:rPr>
        <w:t xml:space="preserve"># Print dispersion parameter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"Dispersion parameter:"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(dispersion_gala,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Dispersion parameter: 6.05</w:t>
      </w:r>
    </w:p>
    <w:bookmarkEnd w:id="42"/>
    <w:bookmarkStart w:id="43" w:name="glm-with-poisson-distribution-setup-3"/>
    <w:p>
      <w:pPr>
        <w:pStyle w:val="Heading1"/>
      </w:pPr>
      <w:r>
        <w:t xml:space="preserve">GLM with Poisson Distribution: Setup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are appropriate for</w:t>
      </w:r>
      <w:r>
        <w:t xml:space="preserve"> </w:t>
      </w:r>
      <w:r>
        <w:rPr>
          <w:b/>
          <w:bCs/>
        </w:rPr>
        <w:t xml:space="preserve">count data</w:t>
      </w:r>
    </w:p>
    <w:p>
      <w:pPr>
        <w:pStyle w:val="Compact"/>
        <w:numPr>
          <w:ilvl w:val="0"/>
          <w:numId w:val="1030"/>
        </w:numPr>
      </w:pPr>
      <w:r>
        <w:t xml:space="preserve">assumes that the variance equals the mean.</w:t>
      </w:r>
    </w:p>
    <w:p>
      <w:pPr>
        <w:pStyle w:val="SourceCode"/>
      </w:pPr>
      <w:r>
        <w:rPr>
          <w:rStyle w:val="CommentTok"/>
        </w:rPr>
        <w:t xml:space="preserve"># 1. Calculate Estimated Marginal Means (EMMs)</w:t>
      </w:r>
      <w:r>
        <w:br/>
      </w:r>
      <w:r>
        <w:rPr>
          <w:rStyle w:val="CommentTok"/>
        </w:rPr>
        <w:t xml:space="preserve"># type = "response" converts the log-means back to the "Endemics count" scale</w:t>
      </w:r>
      <w:r>
        <w:br/>
      </w:r>
      <w:r>
        <w:rPr>
          <w:rStyle w:val="NormalTok"/>
        </w:rPr>
        <w:t xml:space="preserve">emm_gala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(model_poisson_gala,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size_category,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(emm_gala)</w:t>
      </w:r>
      <w:r>
        <w:br/>
      </w:r>
      <w:r>
        <w:rPr>
          <w:rStyle w:val="DocumentationTok"/>
        </w:rPr>
        <w:t xml:space="preserve">##  size_category  rate    SE  df asymp.LCL asymp.UCL</w:t>
      </w:r>
      <w:r>
        <w:br/>
      </w:r>
      <w:r>
        <w:rPr>
          <w:rStyle w:val="DocumentationTok"/>
        </w:rPr>
        <w:t xml:space="preserve">##  Small          5.64 0.716 Inf      4.39      7.23</w:t>
      </w:r>
      <w:r>
        <w:br/>
      </w:r>
      <w:r>
        <w:rPr>
          <w:rStyle w:val="DocumentationTok"/>
        </w:rPr>
        <w:t xml:space="preserve">##  Medium        21.67 1.340 Inf     19.19     24.47</w:t>
      </w:r>
      <w:r>
        <w:br/>
      </w:r>
      <w:r>
        <w:rPr>
          <w:rStyle w:val="DocumentationTok"/>
        </w:rPr>
        <w:t xml:space="preserve">##  Large         65.86 3.070 Inf     60.11     72.15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 </w:t>
      </w:r>
      <w:r>
        <w:br/>
      </w:r>
      <w:r>
        <w:rPr>
          <w:rStyle w:val="DocumentationTok"/>
        </w:rPr>
        <w:t xml:space="preserve">## Intervals are back-transformed from the log scale</w:t>
      </w:r>
    </w:p>
    <w:p>
      <w:pPr>
        <w:pStyle w:val="FirstParagraph"/>
      </w:pPr>
      <w:r>
        <w:t xml:space="preserve">Let’s check the emmeans and pairwise comparisons</w:t>
      </w:r>
    </w:p>
    <w:p>
      <w:pPr>
        <w:pStyle w:val="SourceCode"/>
      </w:pPr>
      <w:r>
        <w:rPr>
          <w:rStyle w:val="VerbatimChar"/>
        </w:rPr>
        <w:t xml:space="preserve">##  contrast        ratio     SE  df null z.ratio p.value</w:t>
      </w:r>
      <w:r>
        <w:br/>
      </w:r>
      <w:r>
        <w:rPr>
          <w:rStyle w:val="VerbatimChar"/>
        </w:rPr>
        <w:t xml:space="preserve">##  Small / Medium 0.2601 0.0368 Inf    1  -9.527 &lt;0.0001</w:t>
      </w:r>
      <w:r>
        <w:br/>
      </w:r>
      <w:r>
        <w:rPr>
          <w:rStyle w:val="VerbatimChar"/>
        </w:rPr>
        <w:t xml:space="preserve">##  Small / Large  0.0856 0.0116 Inf    1 -18.173 &lt;0.0001</w:t>
      </w:r>
      <w:r>
        <w:br/>
      </w:r>
      <w:r>
        <w:rPr>
          <w:rStyle w:val="VerbatimChar"/>
        </w:rPr>
        <w:t xml:space="preserve">##  Medium / Large 0.3290 0.0255 Inf    1 -14.334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</w:t>
      </w:r>
      <w:r>
        <w:br/>
      </w:r>
      <w:r>
        <w:rPr>
          <w:rStyle w:val="VerbatimChar"/>
        </w:rPr>
        <w:t xml:space="preserve">##  size_category  rate    SE  df asymp.LCL asymp.UCL .group</w:t>
      </w:r>
      <w:r>
        <w:br/>
      </w:r>
      <w:r>
        <w:rPr>
          <w:rStyle w:val="VerbatimChar"/>
        </w:rPr>
        <w:t xml:space="preserve">##  Small          5.64 0.716 Inf      4.39      7.23  a    </w:t>
      </w:r>
      <w:r>
        <w:br/>
      </w:r>
      <w:r>
        <w:rPr>
          <w:rStyle w:val="VerbatimChar"/>
        </w:rPr>
        <w:t xml:space="preserve">##  Medium        21.67 1.340 Inf     19.19     24.47   b   </w:t>
      </w:r>
      <w:r>
        <w:br/>
      </w:r>
      <w:r>
        <w:rPr>
          <w:rStyle w:val="VerbatimChar"/>
        </w:rPr>
        <w:t xml:space="preserve">##  Large         65.86 3.070 Inf     60.11     72.15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P value adjustment: tukey method for comparing a family of 3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43"/>
    <w:bookmarkStart w:id="48" w:name="X627b8e984623a89b6e7c0d5a78e0305d3b31ebe"/>
    <w:p>
      <w:pPr>
        <w:pStyle w:val="Heading1"/>
      </w:pPr>
      <w:r>
        <w:t xml:space="preserve">Poisson GLM: Visualization and Interpretation</w:t>
      </w:r>
    </w:p>
    <w:p>
      <w:pPr>
        <w:numPr>
          <w:ilvl w:val="0"/>
          <w:numId w:val="1031"/>
        </w:numPr>
      </w:pPr>
      <w:r>
        <w:t xml:space="preserve">Plot raw data and our emmeans results</w:t>
      </w:r>
    </w:p>
    <w:p>
      <w:pPr>
        <w:pStyle w:val="Compact"/>
        <w:numPr>
          <w:ilvl w:val="1"/>
          <w:numId w:val="1032"/>
        </w:numPr>
      </w:pPr>
      <w:r>
        <w:t xml:space="preserve">shows the model’s predictions on top of the real data</w:t>
      </w:r>
    </w:p>
    <w:p>
      <w:pPr>
        <w:numPr>
          <w:ilvl w:val="0"/>
          <w:numId w:val="1000"/>
        </w:numPr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14_lecture_powerpoint_files/figure-docx/poisson-plot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interpreting-poisson-glm-coefficients"/>
    <w:p>
      <w:pPr>
        <w:pStyle w:val="Heading3"/>
      </w:pPr>
      <w:r>
        <w:t xml:space="preserve">Interpreting Poisson GLM Coefficients</w:t>
      </w:r>
    </w:p>
    <w:p>
      <w:pPr>
        <w:pStyle w:val="Compact"/>
        <w:numPr>
          <w:ilvl w:val="0"/>
          <w:numId w:val="1033"/>
        </w:numPr>
      </w:pPr>
      <w:r>
        <w:t xml:space="preserve">In a Poisson GLM with a log link function:</w:t>
      </w:r>
    </w:p>
    <w:p>
      <w:pPr>
        <w:pStyle w:val="Compact"/>
        <w:numPr>
          <w:ilvl w:val="1"/>
          <w:numId w:val="1034"/>
        </w:numPr>
      </w:pPr>
      <w:r>
        <w:t xml:space="preserve">Coefficientschanges in 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of the expected count</w:t>
      </w:r>
    </w:p>
    <w:p>
      <w:pPr>
        <w:pStyle w:val="Compact"/>
        <w:numPr>
          <w:ilvl w:val="1"/>
          <w:numId w:val="1034"/>
        </w:numPr>
      </w:pPr>
      <w:r>
        <w:t xml:space="preserve">When exponentiated (</w:t>
      </w:r>
      <w:r>
        <w:rPr>
          <w:rStyle w:val="VerbatimChar"/>
        </w:rPr>
        <w:t xml:space="preserve">exp(coef)</w:t>
      </w:r>
      <w:r>
        <w:t xml:space="preserve">)= multiplicative effects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exp(coef)</w:t>
      </w:r>
      <w:r>
        <w:t xml:space="preserve"> </w:t>
      </w:r>
      <w:r>
        <w:t xml:space="preserve">= 0.90 = the expected count is 90% of reference</w:t>
      </w:r>
    </w:p>
    <w:bookmarkEnd w:id="47"/>
    <w:bookmarkEnd w:id="48"/>
    <w:bookmarkStart w:id="49" w:name="comparison-of-interpretation"/>
    <w:p>
      <w:pPr>
        <w:pStyle w:val="Heading1"/>
      </w:pPr>
      <w:r>
        <w:t xml:space="preserve">Comparison of interpretation</w:t>
      </w:r>
    </w:p>
    <w:p>
      <w:pPr>
        <w:pStyle w:val="Compact"/>
        <w:numPr>
          <w:ilvl w:val="0"/>
          <w:numId w:val="1035"/>
        </w:numPr>
      </w:pPr>
      <w:r>
        <w:t xml:space="preserve">Interpretation of β₁ GLM (Log-Link) glm(Y~X, family = poisson)</w:t>
      </w:r>
    </w:p>
    <w:p>
      <w:pPr>
        <w:pStyle w:val="Compact"/>
        <w:numPr>
          <w:ilvl w:val="1"/>
          <w:numId w:val="1036"/>
        </w:numPr>
      </w:pPr>
      <w:r>
        <w:t xml:space="preserve">1-unit change in X multiplies the mean of Y by exp(β₁)</w:t>
      </w:r>
    </w:p>
    <w:p>
      <w:pPr>
        <w:pStyle w:val="Compact"/>
        <w:numPr>
          <w:ilvl w:val="0"/>
          <w:numId w:val="1035"/>
        </w:numPr>
      </w:pPr>
      <w:r>
        <w:t xml:space="preserve">lm (Log-Response) lm(log(Y) ~ X)</w:t>
      </w:r>
    </w:p>
    <w:p>
      <w:pPr>
        <w:pStyle w:val="Compact"/>
        <w:numPr>
          <w:ilvl w:val="1"/>
          <w:numId w:val="1037"/>
        </w:numPr>
      </w:pPr>
      <w:r>
        <w:t xml:space="preserve">1-unit change in X multiplies median Y by exp(β₁).</w:t>
      </w:r>
    </w:p>
    <w:p>
      <w:pPr>
        <w:pStyle w:val="Compact"/>
        <w:numPr>
          <w:ilvl w:val="0"/>
          <w:numId w:val="1035"/>
        </w:numPr>
      </w:pPr>
      <w:r>
        <w:t xml:space="preserve">lm (Log-Log) lm(log(Y) ~ log(X))</w:t>
      </w:r>
    </w:p>
    <w:p>
      <w:pPr>
        <w:pStyle w:val="Compact"/>
        <w:numPr>
          <w:ilvl w:val="1"/>
          <w:numId w:val="1038"/>
        </w:numPr>
      </w:pPr>
      <w:r>
        <w:t xml:space="preserve">A 1% change in x is a beta percent change in y…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Type</w:t>
            </w:r>
          </w:p>
        </w:tc>
        <w:tc>
          <w:tcPr/>
          <w:p>
            <w:pPr>
              <w:pStyle w:val="Compact"/>
            </w:pPr>
            <w:r>
              <w:t xml:space="preserve">R Code (Example)</w:t>
            </w:r>
          </w:p>
        </w:tc>
        <w:tc>
          <w:tcPr/>
          <w:p>
            <w:pPr>
              <w:pStyle w:val="Compact"/>
            </w:pPr>
            <w:r>
              <w:t xml:space="preserve">Interpretation of β₁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(Log-Link)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glm(Y ~ X, family = poisson)</w:t>
            </w:r>
          </w:p>
        </w:tc>
        <w:tc>
          <w:tcPr/>
          <w:p>
            <w:pPr>
              <w:pStyle w:val="Compact"/>
            </w:pPr>
            <w:r>
              <w:t xml:space="preserve">A 1-unit change in X multiplies the mean of Y by exp(β₁).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(Log-Response)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lm(log(Y) ~ X)</w:t>
            </w:r>
          </w:p>
        </w:tc>
        <w:tc>
          <w:tcPr/>
          <w:p>
            <w:pPr>
              <w:pStyle w:val="Compact"/>
            </w:pPr>
            <w:r>
              <w:t xml:space="preserve">A 1-unit change in X multiplies the median of Y by exp(β₁).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(Log-Log)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lm(log(Y) ~ log(X))</w:t>
            </w:r>
          </w:p>
        </w:tc>
        <w:tc>
          <w:tcPr/>
          <w:p>
            <w:pPr>
              <w:pStyle w:val="Compact"/>
            </w:pPr>
            <w:r>
              <w:t xml:space="preserve">A 1% change in X is associated with a β₁% change in Y.</w:t>
            </w:r>
          </w:p>
        </w:tc>
      </w:tr>
    </w:tbl>
    <w:bookmarkEnd w:id="49"/>
    <w:bookmarkStart w:id="53" w:name="checking-model-assumptions-with-dharma"/>
    <w:p>
      <w:pPr>
        <w:pStyle w:val="Heading1"/>
      </w:pPr>
      <w:r>
        <w:t xml:space="preserve">Checking Model Assumptions with DHARMa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4_lecture_powerpoint_files/figure-docx/gala-poisson-diagnostics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b69db3faae37e8c6ad63fbb58723a1f4afc167c"/>
    <w:p>
      <w:pPr>
        <w:pStyle w:val="Heading1"/>
      </w:pPr>
      <w:r>
        <w:t xml:space="preserve">Dealing with Overdispersion in Count Data</w:t>
      </w:r>
    </w:p>
    <w:p>
      <w:pPr>
        <w:pStyle w:val="FirstParagraph"/>
      </w:pPr>
      <w:r>
        <w:t xml:space="preserve">When overdispersion (variance &gt; mean) - use negative binomial model</w:t>
      </w:r>
      <w:r>
        <w:t xml:space="preserve"> </w:t>
      </w:r>
      <w:r>
        <w:rPr>
          <w:rStyle w:val="VerbatimChar"/>
        </w:rPr>
        <w:t xml:space="preserve">model_nb &lt;- glm.nb(Endemics ~ area_cat, data = gala)</w:t>
      </w:r>
    </w:p>
    <w:p>
      <w:pPr>
        <w:numPr>
          <w:ilvl w:val="0"/>
          <w:numId w:val="1039"/>
        </w:numPr>
      </w:pPr>
      <w:r>
        <w:t xml:space="preserve">negative binomial model includes a dispersion parameter (theta)</w:t>
      </w:r>
    </w:p>
    <w:p>
      <w:pPr>
        <w:pStyle w:val="Compact"/>
        <w:numPr>
          <w:ilvl w:val="1"/>
          <w:numId w:val="1040"/>
        </w:numPr>
      </w:pPr>
      <w:r>
        <w:t xml:space="preserve">allows variance to be larger than mean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standard errors bigger because NB model accounts for high</w:t>
      </w:r>
      <w:r>
        <w:rPr>
          <w:b/>
          <w:bCs/>
        </w:rPr>
        <w:t xml:space="preserve"> </w:t>
      </w:r>
      <w:r>
        <w:rPr>
          <w:b/>
          <w:bCs/>
        </w:rPr>
        <w:t xml:space="preserve">variability (overdispersion)</w:t>
      </w:r>
    </w:p>
    <w:p>
      <w:pPr>
        <w:pStyle w:val="Compact"/>
        <w:numPr>
          <w:ilvl w:val="1"/>
          <w:numId w:val="1040"/>
        </w:numPr>
      </w:pPr>
      <w:r>
        <w:t xml:space="preserve">estimates dispersion parameter</w:t>
      </w:r>
      <w:r>
        <w:t xml:space="preserve"> </w:t>
      </w:r>
      <w:r>
        <w:t xml:space="preserve">‘Theta’</w:t>
      </w:r>
      <w:r>
        <w:t xml:space="preserve"> </w:t>
      </w:r>
      <w:r>
        <w:t xml:space="preserve">(or 1/theta)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glm.nb(formula = Endemics ~ size_category, data = gala, init.theta = 3.855017567, </w:t>
      </w:r>
      <w:r>
        <w:br/>
      </w:r>
      <w:r>
        <w:rPr>
          <w:rStyle w:val="VerbatimChar"/>
        </w:rPr>
        <w:t xml:space="preserve">##     link = log)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z value Pr(&gt;|z|)    </w:t>
      </w:r>
      <w:r>
        <w:br/>
      </w:r>
      <w:r>
        <w:rPr>
          <w:rStyle w:val="VerbatimChar"/>
        </w:rPr>
        <w:t xml:space="preserve">## (Intercept)           1.7292     0.1993   8.678  &lt; 2e-16 ***</w:t>
      </w:r>
      <w:r>
        <w:br/>
      </w:r>
      <w:r>
        <w:rPr>
          <w:rStyle w:val="VerbatimChar"/>
        </w:rPr>
        <w:t xml:space="preserve">## size_categoryMedium   1.3465     0.2553   5.274 1.33e-07 ***</w:t>
      </w:r>
      <w:r>
        <w:br/>
      </w:r>
      <w:r>
        <w:rPr>
          <w:rStyle w:val="VerbatimChar"/>
        </w:rPr>
        <w:t xml:space="preserve">## size_categoryLarge    2.4582     0.2810   8.750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Negative Binomial(3.855)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115.697  on 29  degrees of freedom</w:t>
      </w:r>
      <w:r>
        <w:br/>
      </w:r>
      <w:r>
        <w:rPr>
          <w:rStyle w:val="VerbatimChar"/>
        </w:rPr>
        <w:t xml:space="preserve">## Residual deviance:  35.481  on 27  degrees of freedom</w:t>
      </w:r>
      <w:r>
        <w:br/>
      </w:r>
      <w:r>
        <w:rPr>
          <w:rStyle w:val="VerbatimChar"/>
        </w:rPr>
        <w:t xml:space="preserve">## AIC: 227.27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Theta:  3.86 </w:t>
      </w:r>
      <w:r>
        <w:br/>
      </w:r>
      <w:r>
        <w:rPr>
          <w:rStyle w:val="VerbatimChar"/>
        </w:rPr>
        <w:t xml:space="preserve">##           Std. Err.:  1.39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2 x log-likelihood:  -219.269</w:t>
      </w:r>
    </w:p>
    <w:p>
      <w:pPr>
        <w:pStyle w:val="FirstParagraph"/>
      </w:pPr>
      <w:r>
        <w:t xml:space="preserve">Let’s compare the predictions from both models: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14_lecture_powerpoint_files/figure-docx/gala-compare-models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logistic-regression---introduction"/>
    <w:p>
      <w:pPr>
        <w:pStyle w:val="Heading1"/>
      </w:pPr>
      <w:r>
        <w:t xml:space="preserve">Logistic Regression - Introduction</w:t>
      </w:r>
    </w:p>
    <w:p>
      <w:pPr>
        <w:pStyle w:val="FirstParagraph"/>
      </w:pPr>
      <w:r>
        <w:t xml:space="preserve">Logistic regression is a GLM used when the response variable is binary</w:t>
      </w:r>
      <w:r>
        <w:t xml:space="preserve"> </w:t>
      </w:r>
      <w:r>
        <w:t xml:space="preserve">(e.g., dead/alive, present/absent). It models the probability of the</w:t>
      </w:r>
      <w:r>
        <w:t xml:space="preserve"> </w:t>
      </w:r>
      <w:r>
        <w:t xml:space="preserve">response being</w:t>
      </w:r>
      <w:r>
        <w:t xml:space="preserve"> </w:t>
      </w:r>
      <w:r>
        <w:t xml:space="preserve">“1”</w:t>
      </w:r>
      <w:r>
        <w:t xml:space="preserve"> </w:t>
      </w:r>
      <w:r>
        <w:t xml:space="preserve">(success) given predictor values.</w:t>
      </w:r>
    </w:p>
    <w:p>
      <w:pPr>
        <w:pStyle w:val="Compact"/>
        <w:numPr>
          <w:ilvl w:val="0"/>
          <w:numId w:val="1041"/>
        </w:numPr>
      </w:pPr>
      <w:r>
        <w:t xml:space="preserve">Logistic regression model:</w:t>
      </w:r>
    </w:p>
    <w:p>
      <w:pPr>
        <w:pStyle w:val="Compact"/>
        <w:numPr>
          <w:ilvl w:val="1"/>
          <w:numId w:val="1042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</m:sup>
            </m:sSup>
          </m:den>
        </m:f>
      </m:oMath>
    </w:p>
    <w:p>
      <w:pPr>
        <w:pStyle w:val="Compact"/>
        <w:numPr>
          <w:ilvl w:val="1"/>
          <w:numId w:val="1042"/>
        </w:numPr>
      </w:pPr>
      <w:r>
        <w:t xml:space="preserve">Where:</w:t>
      </w:r>
    </w:p>
    <w:p>
      <w:pPr>
        <w:pStyle w:val="Compact"/>
        <w:numPr>
          <w:ilvl w:val="1"/>
          <w:numId w:val="1042"/>
        </w:numPr>
      </w:pP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Y = 1 given X = x</w:t>
      </w:r>
    </w:p>
    <w:p>
      <w:pPr>
        <w:pStyle w:val="Compact"/>
        <w:numPr>
          <w:ilvl w:val="1"/>
          <w:numId w:val="1042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</w:t>
      </w:r>
    </w:p>
    <w:p>
      <w:pPr>
        <w:pStyle w:val="Compact"/>
        <w:numPr>
          <w:ilvl w:val="1"/>
          <w:numId w:val="1042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slope (rate of change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unit</w:t>
      </w:r>
      <w:r>
        <w:t xml:space="preserve"> </w:t>
      </w:r>
      <w:r>
        <w:t xml:space="preserve">change in X)</w:t>
      </w:r>
    </w:p>
    <w:p>
      <w:pPr>
        <w:pStyle w:val="Compact"/>
        <w:numPr>
          <w:ilvl w:val="0"/>
          <w:numId w:val="1041"/>
        </w:numPr>
      </w:pPr>
      <w:r>
        <w:t xml:space="preserve">To linearize this relationship, we use the logit link function:</w:t>
      </w:r>
    </w:p>
    <w:p>
      <w:pPr>
        <w:pStyle w:val="Compact"/>
        <w:numPr>
          <w:ilvl w:val="1"/>
          <w:numId w:val="104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</m:oMath>
    </w:p>
    <w:p>
      <w:pPr>
        <w:pStyle w:val="Compact"/>
        <w:numPr>
          <w:ilvl w:val="0"/>
          <w:numId w:val="1041"/>
        </w:numPr>
      </w:pPr>
      <w:r>
        <w:t xml:space="preserve">transforms probability (bounded between 0 and 1) to linear fx ranges</w:t>
      </w:r>
      <w:r>
        <w:t xml:space="preserve"> </w:t>
      </w:r>
      <w:r>
        <w:t xml:space="preserve">from -∞ to +∞.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14_lecture_powerpoint_files/figure-docx/logistic-curve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5" w:name="example-lizard-presence-on-islands"/>
    <w:p>
      <w:pPr>
        <w:pStyle w:val="Heading1"/>
      </w:pPr>
      <w:r>
        <w:t xml:space="preserve">Example: Lizard Presence on Islands</w:t>
      </w:r>
    </w:p>
    <w:p>
      <w:pPr>
        <w:pStyle w:val="FirstParagraph"/>
      </w:pPr>
      <w:r>
        <w:t xml:space="preserve">Based on the example from Polis et al. (1998) - presence/absence of</w:t>
      </w:r>
      <w:r>
        <w:t xml:space="preserve"> </w:t>
      </w:r>
      <w:r>
        <w:t xml:space="preserve">lizards (</w:t>
      </w:r>
      <w:r>
        <w:rPr>
          <w:i/>
          <w:iCs/>
        </w:rPr>
        <w:t xml:space="preserve">Uta</w:t>
      </w:r>
      <w:r>
        <w:t xml:space="preserve">) on islands in Gulf of California based on perimeter/area</w:t>
      </w:r>
      <w:r>
        <w:t xml:space="preserve"> </w:t>
      </w:r>
      <w:r>
        <w:t xml:space="preserve">ratio.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14_lecture_powerpoint_files/figure-docx/lizard-data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example-lizard-presence-on-islands-1"/>
    <w:p>
      <w:pPr>
        <w:pStyle w:val="Heading1"/>
      </w:pPr>
      <w:r>
        <w:t xml:space="preserve">Example: Lizard Presence on Islands</w:t>
      </w:r>
    </w:p>
    <w:p>
      <w:pPr>
        <w:pStyle w:val="FirstParagraph"/>
      </w:pPr>
      <w:r>
        <w:t xml:space="preserve">Based on the example from Polis et al. (1998) - presence/absence of</w:t>
      </w:r>
      <w:r>
        <w:t xml:space="preserve"> </w:t>
      </w:r>
      <w:r>
        <w:t xml:space="preserve">lizards (</w:t>
      </w:r>
      <w:r>
        <w:rPr>
          <w:i/>
          <w:iCs/>
        </w:rPr>
        <w:t xml:space="preserve">Uta</w:t>
      </w:r>
      <w:r>
        <w:t xml:space="preserve">) on islands in Gulf of California based on perimeter/area</w:t>
      </w:r>
      <w:r>
        <w:t xml:space="preserve"> </w:t>
      </w:r>
      <w:r>
        <w:t xml:space="preserve">ratio.</w:t>
      </w:r>
    </w:p>
    <w:p>
      <w:pPr>
        <w:pStyle w:val="SourceCode"/>
      </w:pPr>
      <w:r>
        <w:rPr>
          <w:rStyle w:val="CommentTok"/>
        </w:rPr>
        <w:t xml:space="preserve"># Fit the logistic regression model</w:t>
      </w:r>
      <w:r>
        <w:br/>
      </w:r>
      <w:r>
        <w:rPr>
          <w:rStyle w:val="NormalTok"/>
        </w:rPr>
        <w:t xml:space="preserve">lizard_model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pa_ratio,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(lizard_model)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uta_present ~ pa_ratio, family = binomial(link = "logit"), </w:t>
      </w:r>
      <w:r>
        <w:br/>
      </w:r>
      <w:r>
        <w:rPr>
          <w:rStyle w:val="DocumentationTok"/>
        </w:rPr>
        <w:t xml:space="preserve">##     data = island_data)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Estimate Std. Error z value Pr(&gt;|z|)   </w:t>
      </w:r>
      <w:r>
        <w:br/>
      </w:r>
      <w:r>
        <w:rPr>
          <w:rStyle w:val="DocumentationTok"/>
        </w:rPr>
        <w:t xml:space="preserve">## (Intercept)   5.9374     2.1297   2.788  0.00530 **</w:t>
      </w:r>
      <w:r>
        <w:br/>
      </w:r>
      <w:r>
        <w:rPr>
          <w:rStyle w:val="DocumentationTok"/>
        </w:rPr>
        <w:t xml:space="preserve">## pa_ratio     -0.1493     0.0517  -2.887  0.00388 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binomial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41.455  on 29  degrees of freedom</w:t>
      </w:r>
      <w:r>
        <w:br/>
      </w:r>
      <w:r>
        <w:rPr>
          <w:rStyle w:val="DocumentationTok"/>
        </w:rPr>
        <w:t xml:space="preserve">## Residual deviance: 19.090  on 28  degrees of freedom</w:t>
      </w:r>
      <w:r>
        <w:br/>
      </w:r>
      <w:r>
        <w:rPr>
          <w:rStyle w:val="DocumentationTok"/>
        </w:rPr>
        <w:t xml:space="preserve">## AIC: 23.09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6</w:t>
      </w:r>
    </w:p>
    <w:bookmarkEnd w:id="66"/>
    <w:bookmarkStart w:id="70" w:name="lizard-example-visualization-and-testing"/>
    <w:p>
      <w:pPr>
        <w:pStyle w:val="Heading1"/>
      </w:pPr>
      <w:r>
        <w:t xml:space="preserve">Lizard Example: Visualization and Testing</w:t>
      </w:r>
    </w:p>
    <w:p>
      <w:pPr>
        <w:pStyle w:val="FirstParagraph"/>
      </w:pPr>
      <w:r>
        <w:t xml:space="preserve">Let’s visualize the data and the fitted model: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14_lecture_powerpoint_files/figure-docx/lizard-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4"/>
        </w:numPr>
      </w:pPr>
      <w:r>
        <w:t xml:space="preserve">Test null hypothesis that β₁ = 0</w:t>
      </w:r>
    </w:p>
    <w:p>
      <w:pPr>
        <w:pStyle w:val="Compact"/>
        <w:numPr>
          <w:ilvl w:val="1"/>
          <w:numId w:val="1045"/>
        </w:numPr>
      </w:pPr>
      <w:r>
        <w:t xml:space="preserve">no relationship between P/A ratio and lizard presence</w:t>
      </w:r>
    </w:p>
    <w:p>
      <w:pPr>
        <w:pStyle w:val="Compact"/>
        <w:numPr>
          <w:ilvl w:val="0"/>
          <w:numId w:val="1044"/>
        </w:numPr>
      </w:pPr>
      <w:r>
        <w:t xml:space="preserve">There are two common ways to test this hypothesis: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Wald test</w:t>
      </w:r>
      <w:r>
        <w:t xml:space="preserve">: Tests if the parameter estimate divided by its</w:t>
      </w:r>
      <w:r>
        <w:t xml:space="preserve"> </w:t>
      </w:r>
      <w:r>
        <w:t xml:space="preserve">standard error differs significantly from zero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Likelihood ratio test</w:t>
      </w:r>
      <w:r>
        <w:t xml:space="preserve">: Compares the fit of the full model to a</w:t>
      </w:r>
      <w:r>
        <w:t xml:space="preserve"> </w:t>
      </w:r>
      <w:r>
        <w:t xml:space="preserve">reduced model without the predictor variable</w:t>
      </w:r>
    </w:p>
    <w:p>
      <w:pPr>
        <w:pStyle w:val="SourceCode"/>
      </w:pP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(uta_present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island_data,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(reduced_model, lizard_model,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Analysis of Deviance Table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Model 1: uta_present ~ 1</w:t>
      </w:r>
      <w:r>
        <w:br/>
      </w:r>
      <w:r>
        <w:rPr>
          <w:rStyle w:val="DocumentationTok"/>
        </w:rPr>
        <w:t xml:space="preserve">## Model 2: uta_present ~ pa_ratio</w:t>
      </w:r>
      <w:r>
        <w:br/>
      </w:r>
      <w:r>
        <w:rPr>
          <w:rStyle w:val="DocumentationTok"/>
        </w:rPr>
        <w:t xml:space="preserve">##   Resid. Df Resid. Dev Df Deviance  Pr(&gt;Chi)    </w:t>
      </w:r>
      <w:r>
        <w:br/>
      </w:r>
      <w:r>
        <w:rPr>
          <w:rStyle w:val="DocumentationTok"/>
        </w:rPr>
        <w:t xml:space="preserve">## 1        29     41.455                          </w:t>
      </w:r>
      <w:r>
        <w:br/>
      </w:r>
      <w:r>
        <w:rPr>
          <w:rStyle w:val="DocumentationTok"/>
        </w:rPr>
        <w:t xml:space="preserve">## 2        28     19.090  1   22.365 2.254e-06 ***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70"/>
    <w:bookmarkStart w:id="72" w:name="interpreting-the-odds-ratio"/>
    <w:p>
      <w:pPr>
        <w:pStyle w:val="Heading1"/>
      </w:pPr>
      <w:r>
        <w:t xml:space="preserve">Interpreting the Odds Ratio</w:t>
      </w:r>
    </w:p>
    <w:bookmarkStart w:id="71" w:name="working-with-odds-ratios"/>
    <w:p>
      <w:pPr>
        <w:pStyle w:val="Heading3"/>
      </w:pPr>
      <w:r>
        <w:t xml:space="preserve">Working with Odds Ratios</w:t>
      </w:r>
    </w:p>
    <w:p>
      <w:pPr>
        <w:pStyle w:val="FirstParagraph"/>
      </w:pPr>
      <w:r>
        <w:t xml:space="preserve">Odds ratio represents how odds of event (e.g., lizard presence) change</w:t>
      </w:r>
      <w:r>
        <w:t xml:space="preserve"> </w:t>
      </w:r>
      <w:r>
        <w:t xml:space="preserve">with unit increase in predictor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Odds ratio = exp(β₁)</w:t>
      </w:r>
    </w:p>
    <w:p>
      <w:pPr>
        <w:pStyle w:val="Compact"/>
        <w:numPr>
          <w:ilvl w:val="0"/>
          <w:numId w:val="1047"/>
        </w:numPr>
      </w:pPr>
      <w:r>
        <w:t xml:space="preserve">&gt; 1: Increasing predictor increases odds of event</w:t>
      </w:r>
    </w:p>
    <w:p>
      <w:pPr>
        <w:pStyle w:val="Compact"/>
        <w:numPr>
          <w:ilvl w:val="0"/>
          <w:numId w:val="1047"/>
        </w:numPr>
      </w:pPr>
      <w:r>
        <w:t xml:space="preserve">&lt; 1: Increasing predictor decreases odds of event</w:t>
      </w:r>
    </w:p>
    <w:p>
      <w:pPr>
        <w:pStyle w:val="Compact"/>
        <w:numPr>
          <w:ilvl w:val="0"/>
          <w:numId w:val="1047"/>
        </w:numPr>
      </w:pPr>
      <w:r>
        <w:t xml:space="preserve">= 1: No effect of predictor on odds of event</w:t>
      </w:r>
    </w:p>
    <w:p>
      <w:pPr>
        <w:pStyle w:val="Compact"/>
        <w:numPr>
          <w:ilvl w:val="0"/>
          <w:numId w:val="1047"/>
        </w:numPr>
      </w:pPr>
      <w:r>
        <w:t xml:space="preserve">one-unit increase in island’s Perimeter/Area Ratio - odds of finding</w:t>
      </w:r>
      <w:r>
        <w:t xml:space="preserve"> </w:t>
      </w:r>
      <w:r>
        <w:t xml:space="preserve">lizard present multiplied by 0.898</w:t>
      </w:r>
    </w:p>
    <w:p>
      <w:pPr>
        <w:pStyle w:val="Compact"/>
        <w:numPr>
          <w:ilvl w:val="0"/>
          <w:numId w:val="1047"/>
        </w:numPr>
      </w:pPr>
      <w:r>
        <w:t xml:space="preserve">odds decrease by 10.2% (1-0.898) for every one-unit increase P/A</w:t>
      </w:r>
    </w:p>
    <w:p>
      <w:pPr>
        <w:pStyle w:val="Compact"/>
        <w:numPr>
          <w:ilvl w:val="0"/>
          <w:numId w:val="1047"/>
        </w:numPr>
      </w:pPr>
      <w:r>
        <w:t xml:space="preserve">entire interval is below 1.0, relationship is negative: more P/A</w:t>
      </w:r>
      <w:r>
        <w:t xml:space="preserve"> </w:t>
      </w:r>
      <w:r>
        <w:t xml:space="preserve">ratio means lower odds of lizards</w:t>
      </w:r>
    </w:p>
    <w:p>
      <w:pPr>
        <w:pStyle w:val="SourceCode"/>
      </w:pPr>
      <w:r>
        <w:rPr>
          <w:rStyle w:val="NormalTok"/>
        </w:rPr>
        <w:t xml:space="preserve">coef_lizard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(lizard_model)[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Extract slope coefficient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(coef_lizard)</w:t>
      </w:r>
      <w:r>
        <w:br/>
      </w:r>
      <w:r>
        <w:rPr>
          <w:rStyle w:val="NormalTok"/>
        </w:rPr>
        <w:t xml:space="preserve">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(lizard_model, </w:t>
      </w:r>
      <w:r>
        <w:rPr>
          <w:rStyle w:val="StringTok"/>
        </w:rPr>
        <w:t xml:space="preserve">"pa_ratio"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Ratio:"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(odds_ratio,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"95% CI:"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Odds Ratio: 0.861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95% CI: 0.753 to 0.932</w:t>
      </w:r>
    </w:p>
    <w:bookmarkEnd w:id="71"/>
    <w:bookmarkEnd w:id="72"/>
    <w:bookmarkStart w:id="73" w:name="assessing-model-fit"/>
    <w:p>
      <w:pPr>
        <w:pStyle w:val="Heading1"/>
      </w:pPr>
      <w:r>
        <w:t xml:space="preserve">Assessing Model Fit</w:t>
      </w:r>
    </w:p>
    <w:p>
      <w:pPr>
        <w:pStyle w:val="FirstParagraph"/>
      </w:pPr>
      <w:r>
        <w:t xml:space="preserve">There are several ways to assess the goodness-of-fit for logistic</w:t>
      </w:r>
      <w:r>
        <w:t xml:space="preserve"> </w:t>
      </w:r>
      <w:r>
        <w:t xml:space="preserve">regression models: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Pearson χ²: 18.58 on 28 df, p = 0.911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G²: 19.09 on 28 df, p = 0.895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McFadden's R²: 0.54</w:t>
      </w:r>
      <w:r>
        <w:br/>
      </w:r>
      <w:r>
        <w:rPr>
          <w:rStyle w:val="VerbatimChar"/>
        </w:rPr>
        <w:t xml:space="preserve">## # R2 for Logistic Regression</w:t>
      </w:r>
      <w:r>
        <w:br/>
      </w:r>
      <w:r>
        <w:rPr>
          <w:rStyle w:val="VerbatimChar"/>
        </w:rPr>
        <w:t xml:space="preserve">##   Tjur's R2: 0.588</w:t>
      </w:r>
      <w:r>
        <w:br/>
      </w:r>
      <w:r>
        <w:rPr>
          <w:rStyle w:val="VerbatimChar"/>
        </w:rPr>
        <w:t xml:space="preserve">## fitting null model for pseudo-r2</w:t>
      </w:r>
      <w:r>
        <w:br/>
      </w:r>
      <w:r>
        <w:rPr>
          <w:rStyle w:val="VerbatimChar"/>
        </w:rPr>
        <w:t xml:space="preserve">##         llh     llhNull          G2    McFadden        r2ML        r2CU </w:t>
      </w:r>
      <w:r>
        <w:br/>
      </w:r>
      <w:r>
        <w:rPr>
          <w:rStyle w:val="VerbatimChar"/>
        </w:rPr>
        <w:t xml:space="preserve">##  -9.5450726 -20.7276993  22.3652534   0.5395016   0.5255070   0.7017187</w:t>
      </w:r>
      <w:r>
        <w:br/>
      </w:r>
      <w:r>
        <w:rPr>
          <w:rStyle w:val="VerbatimChar"/>
        </w:rPr>
        <w:t xml:space="preserve">## # A tibble: 1 × 8</w:t>
      </w:r>
      <w:r>
        <w:br/>
      </w:r>
      <w:r>
        <w:rPr>
          <w:rStyle w:val="VerbatimChar"/>
        </w:rPr>
        <w:t xml:space="preserve">##   null.deviance df.null logLik   AIC   BIC deviance df.residual  nobs</w:t>
      </w:r>
      <w:r>
        <w:br/>
      </w:r>
      <w:r>
        <w:rPr>
          <w:rStyle w:val="VerbatimChar"/>
        </w:rPr>
        <w:t xml:space="preserve">##           &lt;dbl&gt;   &lt;int&gt;  &lt;dbl&gt; &lt;dbl&gt; &lt;dbl&gt;    &lt;dbl&gt;       &lt;int&gt; &lt;int&gt;</w:t>
      </w:r>
      <w:r>
        <w:br/>
      </w:r>
      <w:r>
        <w:rPr>
          <w:rStyle w:val="VerbatimChar"/>
        </w:rPr>
        <w:t xml:space="preserve">## 1          41.5      29  -9.55  23.1  25.9     19.1          28    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Hosmer and Lemeshow goodness of fit (GOF)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lizard_model$y, fitted(lizard_model)</w:t>
      </w:r>
      <w:r>
        <w:br/>
      </w:r>
      <w:r>
        <w:rPr>
          <w:rStyle w:val="VerbatimChar"/>
        </w:rPr>
        <w:t xml:space="preserve">## X-squared = 2.4032, df = 8, p-value = 0.9661</w:t>
      </w:r>
    </w:p>
    <w:bookmarkEnd w:id="73"/>
    <w:bookmarkStart w:id="74" w:name="multiple-logistic-regression-setup"/>
    <w:p>
      <w:pPr>
        <w:pStyle w:val="Heading1"/>
      </w:pPr>
      <w:r>
        <w:t xml:space="preserve">Multiple Logistic Regression: Setup</w:t>
      </w:r>
    </w:p>
    <w:p>
      <w:pPr>
        <w:pStyle w:val="FirstParagraph"/>
      </w:pPr>
      <w:r>
        <w:t xml:space="preserve">Logistic regression can be extended to include multiple predictors. The</w:t>
      </w:r>
      <w:r>
        <w:t xml:space="preserve"> </w:t>
      </w:r>
      <w:r>
        <w:t xml:space="preserve">model becomes: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Where g(x) is the logit link function, and x₁, x₂, …, xₚ are the</w:t>
      </w:r>
      <w:r>
        <w:t xml:space="preserve"> </w:t>
      </w:r>
      <w:r>
        <w:t xml:space="preserve">predictor variables.</w:t>
      </w:r>
    </w:p>
    <w:p>
      <w:pPr>
        <w:pStyle w:val="BodyText"/>
      </w:pPr>
      <w:r>
        <w:t xml:space="preserve">Let’s create a simulated dataset based on the Bolger et al. (1997) study</w:t>
      </w:r>
      <w:r>
        <w:t xml:space="preserve"> </w:t>
      </w:r>
      <w:r>
        <w:t xml:space="preserve">of the presence/absence of native rodents in canyon fragments.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rodent_present ~ distance + age + shrub_cover, </w:t>
      </w:r>
      <w:r>
        <w:br/>
      </w:r>
      <w:r>
        <w:rPr>
          <w:rStyle w:val="VerbatimChar"/>
        </w:rPr>
        <w:t xml:space="preserve">##     family = binomial(link = "logit"), data = fragment_data)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z value Pr(&gt;|z|)  </w:t>
      </w:r>
      <w:r>
        <w:br/>
      </w:r>
      <w:r>
        <w:rPr>
          <w:rStyle w:val="VerbatimChar"/>
        </w:rPr>
        <w:t xml:space="preserve">## (Intercept) -12.278261   7.911491  -1.552   0.1207  </w:t>
      </w:r>
      <w:r>
        <w:br/>
      </w:r>
      <w:r>
        <w:rPr>
          <w:rStyle w:val="VerbatimChar"/>
        </w:rPr>
        <w:t xml:space="preserve">## distance      0.002062   0.001716   1.202   0.2294  </w:t>
      </w:r>
      <w:r>
        <w:br/>
      </w:r>
      <w:r>
        <w:rPr>
          <w:rStyle w:val="VerbatimChar"/>
        </w:rPr>
        <w:t xml:space="preserve">## age           0.068744   0.059665   1.152   0.2493  </w:t>
      </w:r>
      <w:r>
        <w:br/>
      </w:r>
      <w:r>
        <w:rPr>
          <w:rStyle w:val="VerbatimChar"/>
        </w:rPr>
        <w:t xml:space="preserve">## shrub_cover   0.193001   0.116035   1.663   0.0963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27.5540  on 24  degrees of freedom</w:t>
      </w:r>
      <w:r>
        <w:br/>
      </w:r>
      <w:r>
        <w:rPr>
          <w:rStyle w:val="VerbatimChar"/>
        </w:rPr>
        <w:t xml:space="preserve">## Residual deviance:  9.2737  on 21  degrees of freedom</w:t>
      </w:r>
      <w:r>
        <w:br/>
      </w:r>
      <w:r>
        <w:rPr>
          <w:rStyle w:val="VerbatimChar"/>
        </w:rPr>
        <w:t xml:space="preserve">## AIC: 17.274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8</w:t>
      </w:r>
    </w:p>
    <w:p>
      <w:pPr>
        <w:pStyle w:val="FirstParagraph"/>
      </w:pPr>
      <w:r>
        <w:t xml:space="preserve">To test the significance of individual predictors, we can use likelihood</w:t>
      </w:r>
      <w:r>
        <w:t xml:space="preserve"> </w:t>
      </w:r>
      <w:r>
        <w:t xml:space="preserve">ratio tests comparing nested models:</w:t>
      </w:r>
    </w:p>
    <w:p>
      <w:pPr>
        <w:pStyle w:val="SourceCode"/>
      </w:pP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age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11.3831                     </w:t>
      </w:r>
      <w:r>
        <w:br/>
      </w:r>
      <w:r>
        <w:rPr>
          <w:rStyle w:val="VerbatimChar"/>
        </w:rPr>
        <w:t xml:space="preserve">## 2        21     9.2737  1   2.1094   0.1464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shrub_cover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Pr(&gt;Chi)</w:t>
      </w:r>
      <w:r>
        <w:br/>
      </w:r>
      <w:r>
        <w:rPr>
          <w:rStyle w:val="VerbatimChar"/>
        </w:rPr>
        <w:t xml:space="preserve">## 1        22    11.0533                     </w:t>
      </w:r>
      <w:r>
        <w:br/>
      </w:r>
      <w:r>
        <w:rPr>
          <w:rStyle w:val="VerbatimChar"/>
        </w:rPr>
        <w:t xml:space="preserve">## 2        21     9.2737  1   1.7796   0.1822</w:t>
      </w:r>
      <w:r>
        <w:br/>
      </w:r>
      <w:r>
        <w:rPr>
          <w:rStyle w:val="VerbatimChar"/>
        </w:rPr>
        <w:t xml:space="preserve">## Analysis of Deviance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rodent_present ~ distance + age</w:t>
      </w:r>
      <w:r>
        <w:br/>
      </w:r>
      <w:r>
        <w:rPr>
          <w:rStyle w:val="VerbatimChar"/>
        </w:rPr>
        <w:t xml:space="preserve">## Model 2: rodent_present ~ distance + age + shrub_cover</w:t>
      </w:r>
      <w:r>
        <w:br/>
      </w:r>
      <w:r>
        <w:rPr>
          <w:rStyle w:val="VerbatimChar"/>
        </w:rPr>
        <w:t xml:space="preserve">##   Resid. Df Resid. Dev Df Deviance  Pr(&gt;Chi)    </w:t>
      </w:r>
      <w:r>
        <w:br/>
      </w:r>
      <w:r>
        <w:rPr>
          <w:rStyle w:val="VerbatimChar"/>
        </w:rPr>
        <w:t xml:space="preserve">## 1        22    26.7315                          </w:t>
      </w:r>
      <w:r>
        <w:br/>
      </w:r>
      <w:r>
        <w:rPr>
          <w:rStyle w:val="VerbatimChar"/>
        </w:rPr>
        <w:t xml:space="preserve">## 2        21     9.2737  1   17.458 2.938e-05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74"/>
    <w:bookmarkStart w:id="75" w:name="multiple-logistic-regression-odds-ratios"/>
    <w:p>
      <w:pPr>
        <w:pStyle w:val="Heading1"/>
      </w:pPr>
      <w:r>
        <w:t xml:space="preserve">Multiple Logistic Regression: Odds Ratios</w:t>
      </w:r>
    </w:p>
    <w:p>
      <w:pPr>
        <w:pStyle w:val="FirstParagraph"/>
      </w:pPr>
      <w:r>
        <w:t xml:space="preserve">Let’s calculate odds ratios and confidence intervals for all predictors.</w:t>
      </w:r>
    </w:p>
    <w:p>
      <w:pPr>
        <w:pStyle w:val="SourceCode"/>
      </w:pPr>
      <w:r>
        <w:rPr>
          <w:rStyle w:val="VerbatimChar"/>
        </w:rPr>
        <w:t xml:space="preserve">##               Predictor OddsRatio               CI</w:t>
      </w:r>
      <w:r>
        <w:br/>
      </w:r>
      <w:r>
        <w:rPr>
          <w:rStyle w:val="VerbatimChar"/>
        </w:rPr>
        <w:t xml:space="preserve">## distance       distance    1.0021 (0.9994, 1.0069)</w:t>
      </w:r>
      <w:r>
        <w:br/>
      </w:r>
      <w:r>
        <w:rPr>
          <w:rStyle w:val="VerbatimChar"/>
        </w:rPr>
        <w:t xml:space="preserve">## age                 age    1.0712 (0.9721, 1.2577)</w:t>
      </w:r>
      <w:r>
        <w:br/>
      </w:r>
      <w:r>
        <w:rPr>
          <w:rStyle w:val="VerbatimChar"/>
        </w:rPr>
        <w:t xml:space="preserve">## shrub_cover shrub_cover    1.2129 (1.0645, 1.7909)</w:t>
      </w:r>
    </w:p>
    <w:bookmarkEnd w:id="75"/>
    <w:bookmarkStart w:id="79" w:name="visualizing-multiple-logistic-regression"/>
    <w:p>
      <w:pPr>
        <w:pStyle w:val="Heading1"/>
      </w:pPr>
      <w:r>
        <w:t xml:space="preserve">Visualizing Multiple Logistic Regression</w:t>
      </w:r>
    </w:p>
    <w:p>
      <w:pPr>
        <w:pStyle w:val="FirstParagraph"/>
      </w:pPr>
      <w:r>
        <w:t xml:space="preserve">For multiple predictors, we can visualize the effect of each predictor</w:t>
      </w:r>
      <w:r>
        <w:t xml:space="preserve"> </w:t>
      </w:r>
      <w:r>
        <w:t xml:space="preserve">while holding others constant at their mean or median values.</w:t>
      </w:r>
    </w:p>
    <w:p>
      <w:pPr>
        <w:pStyle w:val="BodyText"/>
      </w:pPr>
      <w:r>
        <w:t xml:space="preserve">This visualization shows the effect of each predictor on the probability</w:t>
      </w:r>
      <w:r>
        <w:t xml:space="preserve"> </w:t>
      </w:r>
      <w:r>
        <w:t xml:space="preserve">of rodent presence, while holding the other predictors constant at their</w:t>
      </w:r>
      <w:r>
        <w:t xml:space="preserve"> </w:t>
      </w:r>
      <w:r>
        <w:t xml:space="preserve">mean values.</w:t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14_lecture_powerpoint_files/figure-docx/visualize-effects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X37b3c1dd30d65b85abf6d1e81c950f7c0b40fc0"/>
    <w:p>
      <w:pPr>
        <w:pStyle w:val="Heading1"/>
      </w:pPr>
      <w:r>
        <w:t xml:space="preserve">Assumptions and Diagnostics of Logistic Regression</w:t>
      </w:r>
    </w:p>
    <w:p>
      <w:pPr>
        <w:pStyle w:val="FirstParagraph"/>
      </w:pPr>
      <w:r>
        <w:t xml:space="preserve">Logistic regression has several key assumptions:</w:t>
      </w:r>
    </w:p>
    <w:p>
      <w:pPr>
        <w:pStyle w:val="Compact"/>
        <w:numPr>
          <w:ilvl w:val="0"/>
          <w:numId w:val="1048"/>
        </w:numPr>
      </w:pPr>
      <w:r>
        <w:t xml:space="preserve">Independence of observations</w:t>
      </w:r>
    </w:p>
    <w:p>
      <w:pPr>
        <w:pStyle w:val="Compact"/>
        <w:numPr>
          <w:ilvl w:val="0"/>
          <w:numId w:val="1048"/>
        </w:numPr>
      </w:pPr>
      <w:r>
        <w:t xml:space="preserve">Linear relationship between predictors and log odds</w:t>
      </w:r>
    </w:p>
    <w:p>
      <w:pPr>
        <w:pStyle w:val="Compact"/>
        <w:numPr>
          <w:ilvl w:val="0"/>
          <w:numId w:val="1048"/>
        </w:numPr>
      </w:pPr>
      <w:r>
        <w:t xml:space="preserve">No extreme outliers</w:t>
      </w:r>
    </w:p>
    <w:p>
      <w:pPr>
        <w:pStyle w:val="Compact"/>
        <w:numPr>
          <w:ilvl w:val="0"/>
          <w:numId w:val="1048"/>
        </w:numPr>
      </w:pPr>
      <w:r>
        <w:t xml:space="preserve">No multicollinearity (when multiple predictors are used)</w:t>
      </w:r>
    </w:p>
    <w:p>
      <w:pPr>
        <w:pStyle w:val="FirstParagraph"/>
      </w:pPr>
      <w:r>
        <w:t xml:space="preserve">diagnostics for our multiple logistic regression model: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14_lecture_powerpoint_files/figure-docx/diagnostics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model-comparison-and-selection"/>
    <w:p>
      <w:pPr>
        <w:pStyle w:val="Heading1"/>
      </w:pPr>
      <w:r>
        <w:t xml:space="preserve">Model Comparison and Selection</w:t>
      </w:r>
    </w:p>
    <w:p>
      <w:pPr>
        <w:pStyle w:val="FirstParagraph"/>
      </w:pPr>
      <w:r>
        <w:t xml:space="preserve">When working with multiple predictors, want to find most parsimonious</w:t>
      </w:r>
      <w:r>
        <w:t xml:space="preserve"> </w:t>
      </w:r>
      <w:r>
        <w:t xml:space="preserve">model. use: - Likelihood ratio tests for nested models - Information</w:t>
      </w:r>
      <w:r>
        <w:t xml:space="preserve"> </w:t>
      </w:r>
      <w:r>
        <w:t xml:space="preserve">criteria (AIC, BIC) for non-nested models - Classification metrics like</w:t>
      </w:r>
      <w:r>
        <w:t xml:space="preserve"> </w:t>
      </w:r>
      <w:r>
        <w:t xml:space="preserve">accuracy, sensitivity, and specificity</w:t>
      </w:r>
    </w:p>
    <w:p>
      <w:pPr>
        <w:pStyle w:val="BodyText"/>
      </w:pPr>
      <w:r>
        <w:t xml:space="preserve">Compare models and AIC values:</w:t>
      </w:r>
    </w:p>
    <w:p>
      <w:pPr>
        <w:pStyle w:val="SourceCode"/>
      </w:pPr>
      <w:r>
        <w:rPr>
          <w:rStyle w:val="VerbatimChar"/>
        </w:rPr>
        <w:t xml:space="preserve">##                         Model Parameters   AIC   BIC Deviance</w:t>
      </w:r>
      <w:r>
        <w:br/>
      </w:r>
      <w:r>
        <w:rPr>
          <w:rStyle w:val="VerbatimChar"/>
        </w:rPr>
        <w:t xml:space="preserve">## No Age                 No Age          3 17.05 20.71    11.05</w:t>
      </w:r>
      <w:r>
        <w:br/>
      </w:r>
      <w:r>
        <w:rPr>
          <w:rStyle w:val="VerbatimChar"/>
        </w:rPr>
        <w:t xml:space="preserve">## Full                     Full          4 17.27 22.15     9.27</w:t>
      </w:r>
      <w:r>
        <w:br/>
      </w:r>
      <w:r>
        <w:rPr>
          <w:rStyle w:val="VerbatimChar"/>
        </w:rPr>
        <w:t xml:space="preserve">## No Distance       No Distance          3 17.38 21.04    11.38</w:t>
      </w:r>
      <w:r>
        <w:br/>
      </w:r>
      <w:r>
        <w:rPr>
          <w:rStyle w:val="VerbatimChar"/>
        </w:rPr>
        <w:t xml:space="preserve">## Intercept Only Intercept Only          1 29.55 30.77    27.55</w:t>
      </w:r>
      <w:r>
        <w:br/>
      </w:r>
      <w:r>
        <w:rPr>
          <w:rStyle w:val="VerbatimChar"/>
        </w:rPr>
        <w:t xml:space="preserve">## No Shrub             No Shrub          3 32.73 36.39    26.73</w:t>
      </w:r>
    </w:p>
    <w:p>
      <w:pPr>
        <w:pStyle w:val="FirstParagraph"/>
      </w:pPr>
      <w:r>
        <w:t xml:space="preserve">Evaluate predictive performance of our model: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Absent Present</w:t>
      </w:r>
      <w:r>
        <w:br/>
      </w:r>
      <w:r>
        <w:rPr>
          <w:rStyle w:val="VerbatimChar"/>
        </w:rPr>
        <w:t xml:space="preserve">##   Absent       5       2</w:t>
      </w:r>
      <w:r>
        <w:br/>
      </w:r>
      <w:r>
        <w:rPr>
          <w:rStyle w:val="VerbatimChar"/>
        </w:rPr>
        <w:t xml:space="preserve">##   Present      1      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Accuracy: 0.88</w:t>
      </w:r>
      <w:r>
        <w:br/>
      </w:r>
      <w:r>
        <w:rPr>
          <w:rStyle w:val="VerbatimChar"/>
        </w:rPr>
        <w:t xml:space="preserve">## Sensitivity: 0.895</w:t>
      </w:r>
      <w:r>
        <w:br/>
      </w:r>
      <w:r>
        <w:rPr>
          <w:rStyle w:val="VerbatimChar"/>
        </w:rPr>
        <w:t xml:space="preserve">## Specificity: 0.833</w:t>
      </w:r>
    </w:p>
    <w:bookmarkEnd w:id="84"/>
    <w:bookmarkStart w:id="88" w:name="publication-quality-figure"/>
    <w:p>
      <w:pPr>
        <w:pStyle w:val="Heading1"/>
      </w:pPr>
      <w:r>
        <w:t xml:space="preserve">Publication-Quality Figure</w:t>
      </w:r>
    </w:p>
    <w:p>
      <w:pPr>
        <w:pStyle w:val="FirstParagraph"/>
      </w:pPr>
      <w:r>
        <w:t xml:space="preserve">Let’s create a publication-quality figure for our multiple logistic</w:t>
      </w:r>
      <w:r>
        <w:t xml:space="preserve"> </w:t>
      </w:r>
      <w:r>
        <w:t xml:space="preserve">regression model and show how we would write up the results for a</w:t>
      </w:r>
      <w:r>
        <w:t xml:space="preserve"> </w:t>
      </w:r>
      <w:r>
        <w:t xml:space="preserve">scientific publication.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14_lecture_powerpoint_files/figure-docx/publication-figure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1" w:name="scientific-write-up-example"/>
    <w:p>
      <w:pPr>
        <w:pStyle w:val="Heading1"/>
      </w:pPr>
      <w:r>
        <w:t xml:space="preserve">Scientific Write-Up Example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Scientific Write-Up Example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Results</w:t>
            </w:r>
          </w:p>
          <w:p>
            <w:pPr>
              <w:pStyle w:val="BodyText"/>
            </w:pPr>
            <w:r>
              <w:t xml:space="preserve">The presence of native rodents in canyon fragments was modeled using</w:t>
            </w:r>
            <w:r>
              <w:t xml:space="preserve"> </w:t>
            </w:r>
            <w:r>
              <w:t xml:space="preserve">multiple logistic regression with three predictors: distance to nearest</w:t>
            </w:r>
            <w:r>
              <w:t xml:space="preserve"> </w:t>
            </w:r>
            <w:r>
              <w:t xml:space="preserve">source canyon, years since isolation, and percentage of shrub cover. The</w:t>
            </w:r>
            <w:r>
              <w:t xml:space="preserve"> </w:t>
            </w:r>
            <w:r>
              <w:t xml:space="preserve">model was statistically significant (χ² = 12.63, df = 3, p = 0.005) and</w:t>
            </w:r>
            <w:r>
              <w:t xml:space="preserve"> </w:t>
            </w:r>
            <w:r>
              <w:t xml:space="preserve">explained 38.7% of the variation in rodent presence (McFadden’s R² =</w:t>
            </w:r>
            <w:r>
              <w:t xml:space="preserve"> </w:t>
            </w:r>
            <w:r>
              <w:t xml:space="preserve">0.387).</w:t>
            </w:r>
          </w:p>
          <w:p>
            <w:pPr>
              <w:pStyle w:val="BodyText"/>
            </w:pPr>
            <w:r>
              <w:t xml:space="preserve">Among the predictors, only shrub cover had a statistically significant</w:t>
            </w:r>
            <w:r>
              <w:t xml:space="preserve"> </w:t>
            </w:r>
            <w:r>
              <w:t xml:space="preserve">effect on rodent presence (β = 0.091, SE = 0.041, p = 0.026). The odds</w:t>
            </w:r>
            <w:r>
              <w:t xml:space="preserve"> </w:t>
            </w:r>
            <w:r>
              <w:t xml:space="preserve">ratio for shrub cover was 1.095 (95% CI: 1.011-1.186), indicating that</w:t>
            </w:r>
            <w:r>
              <w:t xml:space="preserve"> </w:t>
            </w:r>
            <w:r>
              <w:t xml:space="preserve">for each percentage increase in shrub cover, the odds of rodent presence</w:t>
            </w:r>
            <w:r>
              <w:t xml:space="preserve"> </w:t>
            </w:r>
            <w:r>
              <w:t xml:space="preserve">increased by approximately 9.5%. Neither distance to source canyon (β =</w:t>
            </w:r>
            <w:r>
              <w:t xml:space="preserve"> </w:t>
            </w:r>
            <w:r>
              <w:t xml:space="preserve">0.0002, p = 0.690) nor years since isolation (β = 0.022, p = 0.566)</w:t>
            </w:r>
            <w:r>
              <w:t xml:space="preserve"> </w:t>
            </w:r>
            <w:r>
              <w:t xml:space="preserve">showed significant relationships with rodent presence.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model correctly classified 76% of the fragments, with a sensitivity</w:t>
            </w:r>
            <w:r>
              <w:t xml:space="preserve"> </w:t>
            </w:r>
            <w:r>
              <w:t xml:space="preserve">of 0.77 and a specificity of 0.75. Diagnostics indicated no significant</w:t>
            </w:r>
            <w:r>
              <w:t xml:space="preserve"> </w:t>
            </w:r>
            <w:r>
              <w:t xml:space="preserve">issues with model fit (Hosmer-Lemeshow χ² = 7.31, df = 8, p = 0.504).</w:t>
            </w:r>
          </w:p>
        </w:tc>
      </w:tr>
    </w:tbl>
    <w:bookmarkEnd w:id="91"/>
    <w:bookmarkStart w:id="94" w:name="scientific-write-up-example-2"/>
    <w:p>
      <w:pPr>
        <w:pStyle w:val="Heading1"/>
      </w:pPr>
      <w:r>
        <w:t xml:space="preserve">Scientific Write-Up Example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Scientific Write-Up Example</w:t>
            </w:r>
          </w:p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Discussion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Our findings suggest that vegetation structure, as measured by shrub</w:t>
            </w:r>
            <w:r>
              <w:t xml:space="preserve"> </w:t>
            </w:r>
            <w:r>
              <w:t xml:space="preserve">cover, plays a crucial role in determining the presence of native</w:t>
            </w:r>
            <w:r>
              <w:t xml:space="preserve"> </w:t>
            </w:r>
            <w:r>
              <w:t xml:space="preserve">rodents in canyon fragments. The positive relationship between shrub</w:t>
            </w:r>
            <w:r>
              <w:t xml:space="preserve"> </w:t>
            </w:r>
            <w:r>
              <w:t xml:space="preserve">cover and rodent occurrence likely reflects the importance of vegetation</w:t>
            </w:r>
            <w:r>
              <w:t xml:space="preserve"> </w:t>
            </w:r>
            <w:r>
              <w:t xml:space="preserve">for providing food resources, shelter from predators, and suitable</w:t>
            </w:r>
            <w:r>
              <w:t xml:space="preserve"> </w:t>
            </w:r>
            <w:r>
              <w:t xml:space="preserve">microhabitat conditions. Contrary to our expectations, isolation metrics</w:t>
            </w:r>
            <w:r>
              <w:t xml:space="preserve"> </w:t>
            </w:r>
            <w:r>
              <w:t xml:space="preserve">(distance to source canyon and years since isolation) did not</w:t>
            </w:r>
            <w:r>
              <w:t xml:space="preserve"> </w:t>
            </w:r>
            <w:r>
              <w:t xml:space="preserve">significantly predict rodent presence, suggesting that local habitat</w:t>
            </w:r>
            <w:r>
              <w:t xml:space="preserve"> </w:t>
            </w:r>
            <w:r>
              <w:t xml:space="preserve">quality may be more important than landscape connectivity for these</w:t>
            </w:r>
            <w:r>
              <w:t xml:space="preserve"> </w:t>
            </w:r>
            <w:r>
              <w:t xml:space="preserve">species.</w:t>
            </w:r>
          </w:p>
        </w:tc>
      </w:tr>
    </w:tbl>
    <w:bookmarkEnd w:id="94"/>
    <w:bookmarkStart w:id="96" w:name="relationship-between-glms-and-anovas"/>
    <w:p>
      <w:pPr>
        <w:pStyle w:val="Heading1"/>
      </w:pPr>
      <w:r>
        <w:t xml:space="preserve">Relationship Between GLMs and ANOVAs</w:t>
      </w:r>
    </w:p>
    <w:bookmarkStart w:id="95" w:name="glms-and-anovas-the-connection"/>
    <w:p>
      <w:pPr>
        <w:pStyle w:val="Heading3"/>
      </w:pPr>
      <w:r>
        <w:t xml:space="preserve">GLMs and ANOVAs: The Connection</w:t>
      </w:r>
    </w:p>
    <w:p>
      <w:pPr>
        <w:pStyle w:val="FirstParagraph"/>
      </w:pPr>
      <w:r>
        <w:t xml:space="preserve">General linear models (including ANOVAs and standard regression) are</w:t>
      </w:r>
      <w:r>
        <w:t xml:space="preserve"> </w:t>
      </w:r>
      <w:r>
        <w:t xml:space="preserve">special cases of Generalized Linear Models where:</w:t>
      </w:r>
    </w:p>
    <w:p>
      <w:pPr>
        <w:pStyle w:val="Compact"/>
        <w:numPr>
          <w:ilvl w:val="0"/>
          <w:numId w:val="1049"/>
        </w:numPr>
      </w:pPr>
      <w:r>
        <w:t xml:space="preserve">The response variable follows a normal distribution</w:t>
      </w:r>
    </w:p>
    <w:p>
      <w:pPr>
        <w:pStyle w:val="Compact"/>
        <w:numPr>
          <w:ilvl w:val="0"/>
          <w:numId w:val="1049"/>
        </w:numPr>
      </w:pPr>
      <w:r>
        <w:t xml:space="preserve">The link function is the identity function</w:t>
      </w:r>
    </w:p>
    <w:p>
      <w:pPr>
        <w:pStyle w:val="Compact"/>
        <w:numPr>
          <w:ilvl w:val="0"/>
          <w:numId w:val="1050"/>
        </w:numPr>
      </w:pPr>
      <w:r>
        <w:t xml:space="preserve">Therefore, a one-way ANOVA is equivalent to:</w:t>
      </w:r>
    </w:p>
    <w:p>
      <w:pPr>
        <w:numPr>
          <w:ilvl w:val="1"/>
          <w:numId w:val="1051"/>
        </w:numPr>
      </w:pPr>
      <w:r>
        <w:t xml:space="preserve">A linear regression with a categorical predictor</w:t>
      </w:r>
    </w:p>
    <w:p>
      <w:pPr>
        <w:numPr>
          <w:ilvl w:val="1"/>
          <w:numId w:val="1051"/>
        </w:numPr>
      </w:pPr>
      <w:r>
        <w:t xml:space="preserve">A Gaussian GLM with an identity link and a categorical predictor</w:t>
      </w:r>
    </w:p>
    <w:bookmarkEnd w:id="95"/>
    <w:bookmarkEnd w:id="96"/>
    <w:bookmarkStart w:id="100" w:name="demonstrating-anova-glm-equivalence"/>
    <w:p>
      <w:pPr>
        <w:pStyle w:val="Heading1"/>
      </w:pPr>
      <w:r>
        <w:t xml:space="preserve">Demonstrating ANOVA-GLM Equivalence</w:t>
      </w:r>
    </w:p>
    <w:p>
      <w:pPr>
        <w:pStyle w:val="FirstParagraph"/>
      </w:pPr>
      <w:r>
        <w:t xml:space="preserve">Let’s demonstrate this equivalence: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Linear.Regression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Gaussian.GLM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37.885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-2.876</w:t>
            </w:r>
          </w:p>
        </w:tc>
      </w:tr>
    </w:tbl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14_lecture_powerpoint_files/figure-docx/anova-glm-comparison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assumptions-and-diagnostics-summary"/>
    <w:p>
      <w:pPr>
        <w:pStyle w:val="Heading1"/>
      </w:pPr>
      <w:r>
        <w:t xml:space="preserve">Assumptions and Diagnostics Summary</w:t>
      </w:r>
    </w:p>
    <w:p>
      <w:pPr>
        <w:pStyle w:val="Compact"/>
        <w:numPr>
          <w:ilvl w:val="0"/>
          <w:numId w:val="1052"/>
        </w:numPr>
      </w:pPr>
      <w:r>
        <w:t xml:space="preserve">Generalized Linear Models- assumptions depend on distribution+link</w:t>
      </w:r>
      <w:r>
        <w:t xml:space="preserve"> </w:t>
      </w:r>
      <w:r>
        <w:t xml:space="preserve">function used: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All GLMs:</w:t>
      </w:r>
    </w:p>
    <w:p>
      <w:pPr>
        <w:pStyle w:val="Compact"/>
        <w:numPr>
          <w:ilvl w:val="1"/>
          <w:numId w:val="1053"/>
        </w:numPr>
      </w:pPr>
      <w:r>
        <w:t xml:space="preserve">Independence of observations, No outliers, No Multicolinearity</w:t>
      </w:r>
    </w:p>
    <w:p>
      <w:pPr>
        <w:pStyle w:val="Compact"/>
        <w:numPr>
          <w:ilvl w:val="1"/>
          <w:numId w:val="1053"/>
        </w:numPr>
      </w:pPr>
      <w:r>
        <w:t xml:space="preserve">Correct specification of the link function /variance structure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Gaussian GLMs (including linear regression):</w:t>
      </w:r>
    </w:p>
    <w:p>
      <w:pPr>
        <w:pStyle w:val="Compact"/>
        <w:numPr>
          <w:ilvl w:val="1"/>
          <w:numId w:val="1054"/>
        </w:numPr>
      </w:pPr>
      <w:r>
        <w:t xml:space="preserve">Normality of residuals</w:t>
      </w:r>
    </w:p>
    <w:p>
      <w:pPr>
        <w:pStyle w:val="Compact"/>
        <w:numPr>
          <w:ilvl w:val="1"/>
          <w:numId w:val="1054"/>
        </w:numPr>
      </w:pPr>
      <w:r>
        <w:t xml:space="preserve">Homogeneity of variance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Poisson GLMs:</w:t>
      </w:r>
    </w:p>
    <w:p>
      <w:pPr>
        <w:pStyle w:val="Compact"/>
        <w:numPr>
          <w:ilvl w:val="1"/>
          <w:numId w:val="1055"/>
        </w:numPr>
      </w:pPr>
      <w:r>
        <w:t xml:space="preserve">Count data (non-negative integers)</w:t>
      </w:r>
    </w:p>
    <w:p>
      <w:pPr>
        <w:pStyle w:val="Compact"/>
        <w:numPr>
          <w:ilvl w:val="1"/>
          <w:numId w:val="1055"/>
        </w:numPr>
      </w:pPr>
      <w:r>
        <w:t xml:space="preserve">Mean equals variance - overdispersed = negative binomial)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Logistic GLMs:</w:t>
      </w:r>
    </w:p>
    <w:p>
      <w:pPr>
        <w:pStyle w:val="Compact"/>
        <w:numPr>
          <w:ilvl w:val="1"/>
          <w:numId w:val="1056"/>
        </w:numPr>
      </w:pPr>
      <w:r>
        <w:t xml:space="preserve">Binary response variable</w:t>
      </w:r>
    </w:p>
    <w:p>
      <w:pPr>
        <w:pStyle w:val="Compact"/>
        <w:numPr>
          <w:ilvl w:val="1"/>
          <w:numId w:val="1056"/>
        </w:numPr>
      </w:pPr>
      <w:r>
        <w:t xml:space="preserve">Linear relationship between predictors and log odds</w:t>
      </w:r>
    </w:p>
    <w:p>
      <w:pPr>
        <w:pStyle w:val="Compact"/>
        <w:numPr>
          <w:ilvl w:val="1"/>
          <w:numId w:val="1056"/>
        </w:numPr>
      </w:pPr>
      <w:r>
        <w:t xml:space="preserve">Adequate sample size relative to number of parameters</w:t>
      </w:r>
    </w:p>
    <w:p>
      <w:pPr>
        <w:pStyle w:val="FirstParagraph"/>
      </w:pPr>
      <w:r>
        <w:t xml:space="preserve">R code checks common diagnostics for logistic model: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14_lecture_powerpoint_files/figure-docx/diagnostic-summary-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summary-and-conclusions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Generalized Linear Models (GLMs) provide a powerful and flexible</w:t>
      </w:r>
      <w:r>
        <w:t xml:space="preserve"> </w:t>
      </w:r>
      <w:r>
        <w:t xml:space="preserve">framework for analyzing a wide range of data types in biology: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Gaussian GLMs</w:t>
      </w:r>
      <w:r>
        <w:t xml:space="preserve"> </w:t>
      </w:r>
      <w:r>
        <w:t xml:space="preserve">identity link function = linear model ANOVAs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Poisson GLMs</w:t>
      </w:r>
      <w:r>
        <w:t xml:space="preserve"> </w:t>
      </w:r>
      <w:r>
        <w:t xml:space="preserve">log link function appropriate for count data,</w:t>
      </w:r>
      <w:r>
        <w:t xml:space="preserve"> </w:t>
      </w:r>
      <w:r>
        <w:t xml:space="preserve">cautious of overdispersion.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Negative Binomial</w:t>
      </w:r>
      <w:r>
        <w:t xml:space="preserve"> </w:t>
      </w:r>
      <w:r>
        <w:t xml:space="preserve">works with overdispersed data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Logistic GLMs</w:t>
      </w:r>
      <w:r>
        <w:t xml:space="preserve"> </w:t>
      </w:r>
      <w:r>
        <w:t xml:space="preserve">with logit link function useful for binary</w:t>
      </w:r>
      <w:r>
        <w:t xml:space="preserve"> </w:t>
      </w:r>
      <w:r>
        <w:t xml:space="preserve">responses</w:t>
      </w:r>
    </w:p>
    <w:p>
      <w:pPr>
        <w:pStyle w:val="Compact"/>
        <w:numPr>
          <w:ilvl w:val="1"/>
          <w:numId w:val="1058"/>
        </w:numPr>
      </w:pPr>
      <w:r>
        <w:t xml:space="preserve">probability of success or presence.</w:t>
      </w:r>
    </w:p>
    <w:p>
      <w:pPr>
        <w:pStyle w:val="Compact"/>
        <w:numPr>
          <w:ilvl w:val="0"/>
          <w:numId w:val="1059"/>
        </w:numPr>
      </w:pPr>
      <w:r>
        <w:t xml:space="preserve">Key advantages of GLMs include:</w:t>
      </w:r>
    </w:p>
    <w:p>
      <w:pPr>
        <w:pStyle w:val="Compact"/>
        <w:numPr>
          <w:ilvl w:val="1"/>
          <w:numId w:val="1060"/>
        </w:numPr>
      </w:pPr>
      <w:r>
        <w:t xml:space="preserve">Handle various response variables beyond normal distributions</w:t>
      </w:r>
    </w:p>
    <w:p>
      <w:pPr>
        <w:pStyle w:val="Compact"/>
        <w:numPr>
          <w:ilvl w:val="1"/>
          <w:numId w:val="1060"/>
        </w:numPr>
      </w:pPr>
      <w:r>
        <w:t xml:space="preserve">Unified framework for linear modeling</w:t>
      </w:r>
    </w:p>
    <w:p>
      <w:pPr>
        <w:pStyle w:val="Compact"/>
        <w:numPr>
          <w:ilvl w:val="1"/>
          <w:numId w:val="1060"/>
        </w:numPr>
      </w:pPr>
      <w:r>
        <w:t xml:space="preserve">Flexibility in specifying the link function to match the data</w:t>
      </w:r>
      <w:r>
        <w:t xml:space="preserve"> </w:t>
      </w:r>
      <w:r>
        <w:t xml:space="preserve">structure</w:t>
      </w:r>
    </w:p>
    <w:p>
      <w:pPr>
        <w:pStyle w:val="Compact"/>
        <w:numPr>
          <w:ilvl w:val="1"/>
          <w:numId w:val="1060"/>
        </w:numPr>
      </w:pPr>
      <w:r>
        <w:t xml:space="preserve">Interpretable parameters, though interpretation differs by model</w:t>
      </w:r>
      <w:r>
        <w:t xml:space="preserve"> </w:t>
      </w:r>
      <w:r>
        <w:t xml:space="preserve">type</w:t>
      </w:r>
    </w:p>
    <w:bookmarkEnd w:id="105"/>
    <w:bookmarkStart w:id="106" w:name="summary-and-conclusions-1"/>
    <w:p>
      <w:pPr>
        <w:pStyle w:val="Heading1"/>
      </w:pPr>
      <w:r>
        <w:t xml:space="preserve">Summary and Conclusions</w:t>
      </w:r>
    </w:p>
    <w:p>
      <w:pPr>
        <w:pStyle w:val="FirstParagraph"/>
      </w:pPr>
      <w:r>
        <w:t xml:space="preserve">When working with GLMs:</w:t>
      </w:r>
    </w:p>
    <w:p>
      <w:pPr>
        <w:pStyle w:val="Compact"/>
        <w:numPr>
          <w:ilvl w:val="0"/>
          <w:numId w:val="1061"/>
        </w:numPr>
      </w:pPr>
      <w:r>
        <w:t xml:space="preserve">Choose the appropriate distribution family based on your response</w:t>
      </w:r>
      <w:r>
        <w:t xml:space="preserve"> </w:t>
      </w:r>
      <w:r>
        <w:t xml:space="preserve">variable</w:t>
      </w:r>
    </w:p>
    <w:p>
      <w:pPr>
        <w:pStyle w:val="Compact"/>
        <w:numPr>
          <w:ilvl w:val="0"/>
          <w:numId w:val="1061"/>
        </w:numPr>
      </w:pPr>
      <w:r>
        <w:t xml:space="preserve">Verify model assumptions through diagnostic plots</w:t>
      </w:r>
    </w:p>
    <w:p>
      <w:pPr>
        <w:pStyle w:val="Compact"/>
        <w:numPr>
          <w:ilvl w:val="0"/>
          <w:numId w:val="1061"/>
        </w:numPr>
      </w:pPr>
      <w:r>
        <w:t xml:space="preserve">Watch for overdispersion in count data</w:t>
      </w:r>
    </w:p>
    <w:p>
      <w:pPr>
        <w:pStyle w:val="Compact"/>
        <w:numPr>
          <w:ilvl w:val="0"/>
          <w:numId w:val="1061"/>
        </w:numPr>
      </w:pPr>
      <w:r>
        <w:t xml:space="preserve">Use odds ratios to interpret logistic regression results</w:t>
      </w:r>
    </w:p>
    <w:p>
      <w:pPr>
        <w:pStyle w:val="Compact"/>
        <w:numPr>
          <w:ilvl w:val="0"/>
          <w:numId w:val="1061"/>
        </w:numPr>
      </w:pPr>
      <w:r>
        <w:t xml:space="preserve">Compare competing models using likelihood ratio tests and</w:t>
      </w:r>
      <w:r>
        <w:t xml:space="preserve"> </w:t>
      </w:r>
      <w:r>
        <w:t xml:space="preserve">information criteria</w:t>
      </w:r>
    </w:p>
    <w:p>
      <w:pPr>
        <w:pStyle w:val="FirstParagraph"/>
      </w:pPr>
      <w:r>
        <w:t xml:space="preserve">This framework allows biologists to appropriately model many types of</w:t>
      </w:r>
      <w:r>
        <w:t xml:space="preserve"> </w:t>
      </w:r>
      <w:r>
        <w:t xml:space="preserve">data encountered in ecological, behavioral, and physiological research.</w:t>
      </w:r>
    </w:p>
    <w:bookmarkEnd w:id="106"/>
    <w:bookmarkStart w:id="10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-Agresti, A. (1996). An Introduction to Categorical Data Analysis.</w:t>
      </w:r>
      <w:r>
        <w:t xml:space="preserve"> </w:t>
      </w:r>
      <w:r>
        <w:t xml:space="preserve">Wiley, New York. Bolger, D. T., Alberts, A. C., Sauvajot, R. M.,</w:t>
      </w:r>
      <w:r>
        <w:t xml:space="preserve"> </w:t>
      </w:r>
      <w:r>
        <w:t xml:space="preserve">Potenza, P., McCalvin, C., Tran, D., Mazzoni, S., &amp; Soulé, M. E. (1997).</w:t>
      </w:r>
      <w:r>
        <w:t xml:space="preserve"> </w:t>
      </w:r>
      <w:r>
        <w:t xml:space="preserve">Response of rodents to habitat fragmentation in coastal southern</w:t>
      </w:r>
      <w:r>
        <w:t xml:space="preserve"> </w:t>
      </w:r>
      <w:r>
        <w:t xml:space="preserve">California. Ecological Applications, 7(2), 552-563. -Christensen, R.</w:t>
      </w:r>
      <w:r>
        <w:t xml:space="preserve"> </w:t>
      </w:r>
      <w:r>
        <w:t xml:space="preserve">(1997). Log-linear Models and Logistic Regression. Springer, New York.</w:t>
      </w:r>
      <w:r>
        <w:t xml:space="preserve"> </w:t>
      </w:r>
      <w:r>
        <w:t xml:space="preserve">-Hosmer, D. W., &amp; Lemeshow, S. (1989). Applied Logistic Regression.</w:t>
      </w:r>
      <w:r>
        <w:t xml:space="preserve"> </w:t>
      </w:r>
      <w:r>
        <w:t xml:space="preserve">Wiley, New York. -McCullagh, P., &amp; Nelder, J. A. (1989). Generalized</w:t>
      </w:r>
      <w:r>
        <w:t xml:space="preserve"> </w:t>
      </w:r>
      <w:r>
        <w:t xml:space="preserve">Linear Models. Chapman and Hall, London. -Polis, G. A., Hurd, S. D.,</w:t>
      </w:r>
      <w:r>
        <w:t xml:space="preserve"> </w:t>
      </w:r>
      <w:r>
        <w:t xml:space="preserve">Jackson, C. T., &amp; Piñero, F. S. (1998). Multifactor analysis of</w:t>
      </w:r>
      <w:r>
        <w:t xml:space="preserve"> </w:t>
      </w:r>
      <w:r>
        <w:t xml:space="preserve">ecosystem patterns on islands in the Gulf of California. Ecological</w:t>
      </w:r>
      <w:r>
        <w:t xml:space="preserve"> </w:t>
      </w:r>
      <w:r>
        <w:t xml:space="preserve">Monographs, 68, 490-502.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80" Target="media/rId80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33" Target="media/rId33.png" /><Relationship Type="http://schemas.openxmlformats.org/officeDocument/2006/relationships/image" Id="rId13" Target="media/rId13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58" Target="media/rId58.png" /><Relationship Type="http://schemas.openxmlformats.org/officeDocument/2006/relationships/image" Id="rId44" Target="media/rId44.png" /><Relationship Type="http://schemas.openxmlformats.org/officeDocument/2006/relationships/image" Id="rId85" Target="media/rId85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76" Target="media/rId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14 - Generalized Linear Models</dc:title>
  <dc:creator>Bill Perry</dc:creator>
  <cp:keywords/>
  <dcterms:created xsi:type="dcterms:W3CDTF">2026-05-06T02:17:56Z</dcterms:created>
  <dcterms:modified xsi:type="dcterms:W3CDTF">2026-05-06T02:17:56Z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