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56.png" ContentType="image/png"/>
  <Override PartName="/word/media/rId89.png" ContentType="image/png"/>
  <Override PartName="/word/media/rId18.png" ContentType="image/png"/>
  <Override PartName="/word/media/rId61.png" ContentType="image/png"/>
  <Override PartName="/word/media/rId64.png" ContentType="image/png"/>
  <Override PartName="/word/media/rId71.png" ContentType="image/png"/>
  <Override PartName="/word/media/rId22.png" ContentType="image/png"/>
  <Override PartName="/word/media/rId79.png" ContentType="image/png"/>
  <Override PartName="/word/media/rId82.png" ContentType="image/png"/>
  <Override PartName="/word/media/rId94.png" ContentType="image/png"/>
  <Override PartName="/word/media/rId105.png" ContentType="image/png"/>
  <Override PartName="/word/media/rId114.png" ContentType="image/png"/>
  <Override PartName="/word/media/rId117.png" ContentType="image/png"/>
  <Override PartName="/word/media/rId120.png" ContentType="image/png"/>
  <Override PartName="/word/media/rId123.png" ContentType="image/png"/>
  <Override PartName="/word/media/rId130.png" ContentType="image/png"/>
  <Override PartName="/word/media/rId133.png" ContentType="image/png"/>
  <Override PartName="/word/media/rId137.png" ContentType="image/png"/>
  <Override PartName="/word/media/rId142.png" ContentType="image/png"/>
  <Override PartName="/word/media/rId146.png" ContentType="image/png"/>
  <Override PartName="/word/media/rId151.png" ContentType="image/png"/>
  <Override PartName="/word/media/rId167.png" ContentType="image/png"/>
  <Override PartName="/word/media/rId170.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 Activity</w:t>
      </w:r>
    </w:p>
    <w:p>
      <w:pPr>
        <w:pStyle w:val="Author"/>
      </w:pPr>
      <w:r>
        <w:t xml:space="preserve">Bill Perry</w:t>
      </w:r>
    </w:p>
    <w:bookmarkStart w:id="9" w:name="the-setup"/>
    <w:p>
      <w:pPr>
        <w:pStyle w:val="Heading1"/>
      </w:pPr>
      <w:r>
        <w:t xml:space="preserve">THE SETUP</w:t>
      </w:r>
    </w:p>
    <w:p>
      <w:pPr>
        <w:pStyle w:val="SourceCode"/>
      </w:pPr>
      <w:r>
        <w:rPr>
          <w:rStyle w:val="CommentTok"/>
        </w:rPr>
        <w:t xml:space="preserve"># Load required packages</w:t>
      </w:r>
      <w:r>
        <w:br/>
      </w:r>
      <w:r>
        <w:rPr>
          <w:rStyle w:val="CommentTok"/>
        </w:rPr>
        <w:t xml:space="preserve"># install.packages("ResourceSelection")</w:t>
      </w:r>
      <w:r>
        <w:br/>
      </w:r>
      <w:r>
        <w:rPr>
          <w:rStyle w:val="CommentTok"/>
        </w:rPr>
        <w:t xml:space="preserve"># install.packages("pscl")</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(pscl)</w:t>
      </w:r>
      <w:r>
        <w:br/>
      </w:r>
      <w:r>
        <w:rPr>
          <w:rStyle w:val="FunctionTok"/>
        </w:rPr>
        <w:t xml:space="preserve">library</w:t>
      </w:r>
      <w:r>
        <w:rPr>
          <w:rStyle w:val="NormalTok"/>
        </w:rPr>
        <w:t xml:space="preserve">(tinytable)</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(ResourceSelection)</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(DHARMa)</w:t>
      </w:r>
      <w:r>
        <w:br/>
      </w:r>
      <w:r>
        <w:rPr>
          <w:rStyle w:val="FunctionTok"/>
        </w:rPr>
        <w:t xml:space="preserve">library</w:t>
      </w:r>
      <w:r>
        <w:rPr>
          <w:rStyle w:val="NormalTok"/>
        </w:rPr>
        <w:t xml:space="preserve">(MASS)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(flextable)</w:t>
      </w:r>
      <w:r>
        <w:br/>
      </w:r>
      <w:r>
        <w:rPr>
          <w:rStyle w:val="FunctionTok"/>
        </w:rPr>
        <w:t xml:space="preserve">library</w:t>
      </w:r>
      <w:r>
        <w:rPr>
          <w:rStyle w:val="NormalTok"/>
        </w:rPr>
        <w:t xml:space="preserve">(parameters)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(faraway)  </w:t>
      </w:r>
      <w:r>
        <w:rPr>
          <w:rStyle w:val="CommentTok"/>
        </w:rPr>
        <w:t xml:space="preserve"># For gala dataset</w:t>
      </w:r>
      <w:r>
        <w:br/>
      </w:r>
      <w:r>
        <w:rPr>
          <w:rStyle w:val="FunctionTok"/>
        </w:rPr>
        <w:t xml:space="preserve">library</w:t>
      </w:r>
      <w:r>
        <w:rPr>
          <w:rStyle w:val="NormalTok"/>
        </w:rPr>
        <w:t xml:space="preserve">(tidyverse)</w:t>
      </w:r>
      <w:r>
        <w:br/>
      </w:r>
      <w:r>
        <w:br/>
      </w:r>
      <w:r>
        <w:br/>
      </w:r>
      <w:r>
        <w:rPr>
          <w:rStyle w:val="CommentTok"/>
        </w:rPr>
        <w:t xml:space="preserve"># Set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9"/>
    <w:bookmarkStart w:id="12" w:name="X876e976632088c75233cca3a9a0d86ceb50a4de"/>
    <w:p>
      <w:pPr>
        <w:pStyle w:val="Heading1"/>
      </w:pPr>
      <w:r>
        <w:t xml:space="preserve">Lecture 14: Generalized Linear Models Activity</w:t>
      </w:r>
    </w:p>
    <w:bookmarkStart w:id="10" w:name="X140c5481a3bf80b86b1176fb38709b3b723026e"/>
    <w:p>
      <w:pPr>
        <w:pStyle w:val="Heading2"/>
      </w:pPr>
      <w:r>
        <w:t xml:space="preserve">Generalized Linear Models (GLMs) extend linear models to handle different types of response variables:</w:t>
      </w:r>
    </w:p>
    <w:p>
      <w:pPr>
        <w:pStyle w:val="Compact"/>
        <w:numPr>
          <w:ilvl w:val="0"/>
          <w:numId w:val="1001"/>
        </w:numPr>
      </w:pPr>
      <w:r>
        <w:rPr>
          <w:b/>
          <w:bCs/>
        </w:rPr>
        <w:t xml:space="preserve">Normal distribution</w:t>
      </w:r>
      <w:r>
        <w:t xml:space="preserve">: Continuous data (like regular ANOVA/regression)</w:t>
      </w:r>
    </w:p>
    <w:p>
      <w:pPr>
        <w:pStyle w:val="Compact"/>
        <w:numPr>
          <w:ilvl w:val="0"/>
          <w:numId w:val="1001"/>
        </w:numPr>
      </w:pPr>
      <w:r>
        <w:rPr>
          <w:b/>
          <w:bCs/>
        </w:rPr>
        <w:t xml:space="preserve">Poisson distribution</w:t>
      </w:r>
      <w:r>
        <w:t xml:space="preserve">: Count data</w:t>
      </w:r>
    </w:p>
    <w:p>
      <w:pPr>
        <w:pStyle w:val="Compact"/>
        <w:numPr>
          <w:ilvl w:val="0"/>
          <w:numId w:val="1001"/>
        </w:numPr>
      </w:pPr>
      <w:r>
        <w:rPr>
          <w:b/>
          <w:bCs/>
        </w:rPr>
        <w:t xml:space="preserve">Binomial distribution</w:t>
      </w:r>
      <w:r>
        <w:t xml:space="preserve">: Binary data (presence/absence, success/failure)</w:t>
      </w:r>
    </w:p>
    <w:p>
      <w:pPr>
        <w:pStyle w:val="Compact"/>
        <w:numPr>
          <w:ilvl w:val="0"/>
          <w:numId w:val="1001"/>
        </w:numPr>
      </w:pPr>
      <w:r>
        <w:rPr>
          <w:b/>
          <w:bCs/>
        </w:rPr>
        <w:t xml:space="preserve">Gamma distribution</w:t>
      </w:r>
      <w:r>
        <w:t xml:space="preserve">: Positive continuous data</w:t>
      </w:r>
    </w:p>
    <w:p>
      <w:pPr>
        <w:pStyle w:val="Compact"/>
        <w:numPr>
          <w:ilvl w:val="0"/>
          <w:numId w:val="1001"/>
        </w:numPr>
      </w:pPr>
      <w:r>
        <w:rPr>
          <w:b/>
          <w:bCs/>
        </w:rPr>
        <w:t xml:space="preserve">Negative binomial</w:t>
      </w:r>
      <w:r>
        <w:t xml:space="preserve">: Overdispersed count data</w:t>
      </w:r>
    </w:p>
    <w:bookmarkEnd w:id="10"/>
    <w:bookmarkStart w:id="11" w:name="the-three-components-of-glms"/>
    <w:p>
      <w:pPr>
        <w:pStyle w:val="Heading2"/>
      </w:pPr>
      <w:r>
        <w:t xml:space="preserve">The Three Components of GLMs</w:t>
      </w:r>
    </w:p>
    <w:p>
      <w:pPr>
        <w:pStyle w:val="Compact"/>
        <w:numPr>
          <w:ilvl w:val="0"/>
          <w:numId w:val="1002"/>
        </w:numPr>
      </w:pPr>
      <w:r>
        <w:rPr>
          <w:b/>
          <w:bCs/>
        </w:rPr>
        <w:t xml:space="preserve">Random component</w:t>
      </w:r>
      <w:r>
        <w:t xml:space="preserve">: The response variable and its probability distribution</w:t>
      </w:r>
    </w:p>
    <w:p>
      <w:pPr>
        <w:pStyle w:val="Compact"/>
        <w:numPr>
          <w:ilvl w:val="0"/>
          <w:numId w:val="1002"/>
        </w:numPr>
      </w:pPr>
      <w:r>
        <w:rPr>
          <w:b/>
          <w:bCs/>
        </w:rPr>
        <w:t xml:space="preserve">Systematic component</w:t>
      </w:r>
      <w:r>
        <w:t xml:space="preserve">: The predictor variables (continuous or categorical)</w:t>
      </w:r>
    </w:p>
    <w:p>
      <w:pPr>
        <w:pStyle w:val="Compact"/>
        <w:numPr>
          <w:ilvl w:val="0"/>
          <w:numId w:val="1002"/>
        </w:numPr>
      </w:pPr>
      <w:r>
        <w:rPr>
          <w:b/>
          <w:bCs/>
        </w:rPr>
        <w:t xml:space="preserve">Link function</w:t>
      </w:r>
      <w:r>
        <w:t xml:space="preserve">: Connects expected value of Y to predictor variables</w:t>
      </w:r>
    </w:p>
    <w:p>
      <w:r>
        <w:pict>
          <v:rect style="width:0;height:1.5pt" o:hralign="center" o:hrstd="t" o:hr="t"/>
        </w:pict>
      </w:r>
    </w:p>
    <w:bookmarkEnd w:id="11"/>
    <w:bookmarkEnd w:id="12"/>
    <w:bookmarkStart w:id="13" w:name="how-to-approach-the-problem"/>
    <w:p>
      <w:pPr>
        <w:pStyle w:val="Heading1"/>
      </w:pPr>
      <w:r>
        <w:t xml:space="preserve">How to approach the problem</w:t>
      </w:r>
    </w:p>
    <w:p>
      <w:pPr>
        <w:pStyle w:val="Compact"/>
        <w:numPr>
          <w:ilvl w:val="0"/>
          <w:numId w:val="1003"/>
        </w:numPr>
      </w:pPr>
      <w:r>
        <w:rPr>
          <w:b/>
          <w:bCs/>
        </w:rPr>
        <w:t xml:space="preserve">What is the question?</w:t>
      </w:r>
    </w:p>
    <w:p>
      <w:pPr>
        <w:pStyle w:val="Compact"/>
        <w:numPr>
          <w:ilvl w:val="1"/>
          <w:numId w:val="1004"/>
        </w:numPr>
      </w:pPr>
      <w:r>
        <w:t xml:space="preserve">unclear data mining can lead to lost time</w:t>
      </w:r>
    </w:p>
    <w:p>
      <w:pPr>
        <w:pStyle w:val="Compact"/>
        <w:numPr>
          <w:ilvl w:val="0"/>
          <w:numId w:val="1003"/>
        </w:numPr>
      </w:pPr>
      <w:r>
        <w:rPr>
          <w:b/>
          <w:bCs/>
        </w:rPr>
        <w:t xml:space="preserve">Data Variable type</w:t>
      </w:r>
      <w:r>
        <w:t xml:space="preserve">: what does the data look like - types of variable read in</w:t>
      </w:r>
    </w:p>
    <w:p>
      <w:pPr>
        <w:pStyle w:val="Compact"/>
        <w:numPr>
          <w:ilvl w:val="0"/>
          <w:numId w:val="1003"/>
        </w:numPr>
      </w:pPr>
      <w:r>
        <w:rPr>
          <w:b/>
          <w:bCs/>
        </w:rPr>
        <w:t xml:space="preserve">Data Completeness</w:t>
      </w:r>
      <w:r>
        <w:t xml:space="preserve">: Is there a lot of sparcity</w:t>
      </w:r>
    </w:p>
    <w:p>
      <w:pPr>
        <w:pStyle w:val="Compact"/>
        <w:numPr>
          <w:ilvl w:val="0"/>
          <w:numId w:val="1003"/>
        </w:numPr>
      </w:pPr>
      <w:r>
        <w:rPr>
          <w:b/>
          <w:bCs/>
        </w:rPr>
        <w:t xml:space="preserve">Data Structure</w:t>
      </w:r>
      <w:r>
        <w:t xml:space="preserve">: what does the data look like graphically</w:t>
      </w:r>
    </w:p>
    <w:p>
      <w:pPr>
        <w:pStyle w:val="Compact"/>
        <w:numPr>
          <w:ilvl w:val="0"/>
          <w:numId w:val="1003"/>
        </w:numPr>
      </w:pPr>
      <w:r>
        <w:rPr>
          <w:b/>
          <w:bCs/>
        </w:rPr>
        <w:t xml:space="preserve">Model Choice:</w:t>
      </w:r>
      <w:r>
        <w:t xml:space="preserve"> </w:t>
      </w:r>
      <w:r>
        <w:t xml:space="preserve">what is the right model to analyze the data to answer your question</w:t>
      </w:r>
    </w:p>
    <w:p>
      <w:pPr>
        <w:pStyle w:val="Compact"/>
        <w:numPr>
          <w:ilvl w:val="0"/>
          <w:numId w:val="1003"/>
        </w:numPr>
      </w:pPr>
      <w:r>
        <w:rPr>
          <w:b/>
          <w:bCs/>
        </w:rPr>
        <w:t xml:space="preserve">Model Run:</w:t>
      </w:r>
      <w:r>
        <w:t xml:space="preserve"> </w:t>
      </w:r>
      <w:r>
        <w:t xml:space="preserve">run model - summary</w:t>
      </w:r>
    </w:p>
    <w:p>
      <w:pPr>
        <w:pStyle w:val="Compact"/>
        <w:numPr>
          <w:ilvl w:val="0"/>
          <w:numId w:val="1003"/>
        </w:numPr>
      </w:pPr>
      <w:r>
        <w:rPr>
          <w:b/>
          <w:bCs/>
        </w:rPr>
        <w:t xml:space="preserve">Model Assumptions</w:t>
      </w:r>
      <w:r>
        <w:t xml:space="preserve">: test early before you get excited and bend the rules</w:t>
      </w:r>
    </w:p>
    <w:p>
      <w:pPr>
        <w:pStyle w:val="Compact"/>
        <w:numPr>
          <w:ilvl w:val="0"/>
          <w:numId w:val="1003"/>
        </w:numPr>
      </w:pPr>
      <w:r>
        <w:rPr>
          <w:b/>
          <w:bCs/>
        </w:rPr>
        <w:t xml:space="preserve">Model Statistics</w:t>
      </w:r>
      <w:r>
        <w:t xml:space="preserve"> </w:t>
      </w:r>
      <w:r>
        <w:t xml:space="preserve">: run the final stats</w:t>
      </w:r>
    </w:p>
    <w:p>
      <w:pPr>
        <w:pStyle w:val="Compact"/>
        <w:numPr>
          <w:ilvl w:val="0"/>
          <w:numId w:val="1003"/>
        </w:numPr>
      </w:pPr>
      <w:r>
        <w:t xml:space="preserve">Model Followup tests: post F pairwise comparisons or others</w:t>
      </w:r>
    </w:p>
    <w:p>
      <w:pPr>
        <w:pStyle w:val="Compact"/>
        <w:numPr>
          <w:ilvl w:val="0"/>
          <w:numId w:val="1003"/>
        </w:numPr>
      </w:pPr>
      <w:r>
        <w:rPr>
          <w:b/>
          <w:bCs/>
        </w:rPr>
        <w:t xml:space="preserve">Graphical display of results:</w:t>
      </w:r>
      <w:r>
        <w:t xml:space="preserve"> </w:t>
      </w:r>
      <w:r>
        <w:t xml:space="preserve">highlighting the data and statistics</w:t>
      </w:r>
    </w:p>
    <w:p>
      <w:r>
        <w:pict>
          <v:rect style="width:0;height:1.5pt" o:hralign="center" o:hrstd="t" o:hr="t"/>
        </w:pict>
      </w:r>
    </w:p>
    <w:bookmarkEnd w:id="13"/>
    <w:bookmarkStart w:id="26" w:name="part-1-gaussian-glm"/>
    <w:p>
      <w:pPr>
        <w:pStyle w:val="Heading1"/>
      </w:pPr>
      <w:r>
        <w:t xml:space="preserve">Part 1: Gaussian GLM</w:t>
      </w:r>
    </w:p>
    <w:p>
      <w:pPr>
        <w:pStyle w:val="FirstParagraph"/>
      </w:pPr>
      <w:r>
        <w:t xml:space="preserve">The simplest form of GLM uses a normal (Gaussian) distribution with an identity link function. This is equivalent to standard ANOVA</w:t>
      </w:r>
    </w:p>
    <w:p>
      <w:pPr>
        <w:pStyle w:val="BodyText"/>
      </w:pPr>
      <w:r>
        <w:t xml:space="preserve">Let’s compare a standard linear model and a Gaussian GLM</w:t>
      </w:r>
    </w:p>
    <w:bookmarkStart w:id="14" w:name="island-biogeography-data"/>
    <w:p>
      <w:pPr>
        <w:pStyle w:val="Heading2"/>
      </w:pPr>
      <w:r>
        <w:t xml:space="preserve">Island Biogeography Data</w:t>
      </w:r>
    </w:p>
    <w:p>
      <w:pPr>
        <w:pStyle w:val="FirstParagraph"/>
      </w:pPr>
      <w:r>
        <w:t xml:space="preserve">The</w:t>
      </w:r>
      <w:r>
        <w:t xml:space="preserve"> </w:t>
      </w:r>
      <w:r>
        <w:rPr>
          <w:rStyle w:val="VerbatimChar"/>
        </w:rPr>
        <w:t xml:space="preserve">gala</w:t>
      </w:r>
      <w:r>
        <w:t xml:space="preserve"> </w:t>
      </w:r>
      <w:r>
        <w:t xml:space="preserve">dataframe from the</w:t>
      </w:r>
      <w:r>
        <w:t xml:space="preserve"> </w:t>
      </w:r>
      <w:r>
        <w:rPr>
          <w:rStyle w:val="VerbatimChar"/>
        </w:rPr>
        <w:t xml:space="preserve">faraway</w:t>
      </w:r>
      <w:r>
        <w:t xml:space="preserve"> </w:t>
      </w:r>
      <w:r>
        <w:t xml:space="preserve">package contains data on 30 Galapagos islands, testing MacArthur-Wilson’s theory of island biogeography.</w:t>
      </w:r>
    </w:p>
    <w:p>
      <w:pPr>
        <w:pStyle w:val="Compact"/>
        <w:numPr>
          <w:ilvl w:val="0"/>
          <w:numId w:val="1005"/>
        </w:numPr>
      </w:pPr>
      <w:r>
        <w:rPr>
          <w:b/>
          <w:bCs/>
        </w:rPr>
        <w:t xml:space="preserve">Variables in the dataframe:</w:t>
      </w:r>
    </w:p>
    <w:p>
      <w:pPr>
        <w:pStyle w:val="Compact"/>
        <w:numPr>
          <w:ilvl w:val="1"/>
          <w:numId w:val="1006"/>
        </w:numPr>
      </w:pPr>
      <w:r>
        <w:rPr>
          <w:rStyle w:val="VerbatimChar"/>
        </w:rPr>
        <w:t xml:space="preserve">spp</w:t>
      </w:r>
      <w:r>
        <w:t xml:space="preserve">Number of plant species (count data)</w:t>
      </w:r>
    </w:p>
    <w:p>
      <w:pPr>
        <w:pStyle w:val="Compact"/>
        <w:numPr>
          <w:ilvl w:val="1"/>
          <w:numId w:val="1006"/>
        </w:numPr>
      </w:pPr>
      <w:r>
        <w:rPr>
          <w:rStyle w:val="VerbatimChar"/>
        </w:rPr>
        <w:t xml:space="preserve">endemics</w:t>
      </w:r>
      <w:r>
        <w:t xml:space="preserve">Number of endemic species (count data)</w:t>
      </w:r>
    </w:p>
    <w:p>
      <w:pPr>
        <w:pStyle w:val="Compact"/>
        <w:numPr>
          <w:ilvl w:val="1"/>
          <w:numId w:val="1006"/>
        </w:numPr>
      </w:pPr>
      <w:r>
        <w:rPr>
          <w:rStyle w:val="VerbatimChar"/>
        </w:rPr>
        <w:t xml:space="preserve">area</w:t>
      </w:r>
      <w:r>
        <w:t xml:space="preserve">Island area (km²)</w:t>
      </w:r>
    </w:p>
    <w:p>
      <w:pPr>
        <w:pStyle w:val="Compact"/>
        <w:numPr>
          <w:ilvl w:val="1"/>
          <w:numId w:val="1006"/>
        </w:numPr>
      </w:pPr>
      <w:r>
        <w:rPr>
          <w:rStyle w:val="VerbatimChar"/>
        </w:rPr>
        <w:t xml:space="preserve">elevation -</w:t>
      </w:r>
      <w:r>
        <w:t xml:space="preserve">Maximum elevation (m)</w:t>
      </w:r>
    </w:p>
    <w:p>
      <w:pPr>
        <w:pStyle w:val="Compact"/>
        <w:numPr>
          <w:ilvl w:val="1"/>
          <w:numId w:val="1006"/>
        </w:numPr>
      </w:pPr>
      <w:r>
        <w:rPr>
          <w:rStyle w:val="VerbatimChar"/>
        </w:rPr>
        <w:t xml:space="preserve">Nearest</w:t>
      </w:r>
      <w:r>
        <w:t xml:space="preserve"> </w:t>
      </w:r>
      <w:r>
        <w:t xml:space="preserve">- Distance to nearest island (km)</w:t>
      </w:r>
    </w:p>
    <w:p>
      <w:pPr>
        <w:pStyle w:val="Compact"/>
        <w:numPr>
          <w:ilvl w:val="1"/>
          <w:numId w:val="1006"/>
        </w:numPr>
      </w:pPr>
      <w:r>
        <w:rPr>
          <w:rStyle w:val="VerbatimChar"/>
        </w:rPr>
        <w:t xml:space="preserve">scruz</w:t>
      </w:r>
      <w:r>
        <w:t xml:space="preserve"> </w:t>
      </w:r>
      <w:r>
        <w:t xml:space="preserve">- Distance to Santa Cruz island (km)</w:t>
      </w:r>
    </w:p>
    <w:p>
      <w:pPr>
        <w:pStyle w:val="Compact"/>
        <w:numPr>
          <w:ilvl w:val="1"/>
          <w:numId w:val="1006"/>
        </w:numPr>
      </w:pPr>
      <w:r>
        <w:rPr>
          <w:rStyle w:val="VerbatimChar"/>
        </w:rPr>
        <w:t xml:space="preserve">adjacent</w:t>
      </w:r>
      <w:r>
        <w:t xml:space="preserve"> </w:t>
      </w:r>
      <w:r>
        <w:t xml:space="preserve">- area of adjacent island (km²)</w:t>
      </w:r>
    </w:p>
    <w:bookmarkEnd w:id="14"/>
    <w:bookmarkStart w:id="15" w:name="the-data---variable-types"/>
    <w:p>
      <w:pPr>
        <w:pStyle w:val="Heading2"/>
      </w:pPr>
      <w:r>
        <w:t xml:space="preserve">The data - variable types</w:t>
      </w:r>
    </w:p>
    <w:p>
      <w:pPr>
        <w:pStyle w:val="SourceCode"/>
      </w:pPr>
      <w:r>
        <w:rPr>
          <w:rStyle w:val="CommentTok"/>
        </w:rPr>
        <w:t xml:space="preserve"># Create a categorical variable for demonstration</w:t>
      </w:r>
      <w:r>
        <w:br/>
      </w:r>
      <w:r>
        <w:rPr>
          <w:rStyle w:val="NormalTok"/>
        </w:rPr>
        <w:t xml:space="preserve">g_df </w:t>
      </w:r>
      <w:r>
        <w:rPr>
          <w:rStyle w:val="OtherTok"/>
        </w:rPr>
        <w:t xml:space="preserve">&lt;-</w:t>
      </w:r>
      <w:r>
        <w:rPr>
          <w:rStyle w:val="NormalTok"/>
        </w:rPr>
        <w:t xml:space="preserve"> gala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spp =</w:t>
      </w:r>
      <w:r>
        <w:rPr>
          <w:rStyle w:val="NormalTok"/>
        </w:rPr>
        <w:t xml:space="preserve"> species)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size_cat =</w:t>
      </w:r>
      <w:r>
        <w:rPr>
          <w:rStyle w:val="NormalTok"/>
        </w:rPr>
        <w:t xml:space="preserve"> </w:t>
      </w:r>
      <w:r>
        <w:rPr>
          <w:rStyle w:val="FunctionTok"/>
        </w:rPr>
        <w:t xml:space="preserve">case_when</w:t>
      </w:r>
      <w:r>
        <w:rPr>
          <w:rStyle w:val="NormalTok"/>
        </w:rPr>
        <w:t xml:space="preserve">(</w:t>
      </w:r>
      <w:r>
        <w:br/>
      </w:r>
      <w:r>
        <w:rPr>
          <w:rStyle w:val="NormalTok"/>
        </w:rPr>
        <w:t xml:space="preserve">    area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"small"</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area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"large"</w:t>
      </w:r>
      <w:r>
        <w:br/>
      </w:r>
      <w:r>
        <w:rPr>
          <w:rStyle w:val="NormalTok"/>
        </w:rPr>
        <w:t xml:space="preserve">  ),</w:t>
      </w:r>
      <w:r>
        <w:br/>
      </w:r>
      <w:r>
        <w:rPr>
          <w:rStyle w:val="NormalTok"/>
        </w:rPr>
        <w:t xml:space="preserve">  </w:t>
      </w:r>
      <w:r>
        <w:rPr>
          <w:rStyle w:val="AttributeTok"/>
        </w:rPr>
        <w:t xml:space="preserve">size_cat =</w:t>
      </w:r>
      <w:r>
        <w:rPr>
          <w:rStyle w:val="NormalTok"/>
        </w:rPr>
        <w:t xml:space="preserve"> </w:t>
      </w:r>
      <w:r>
        <w:rPr>
          <w:rStyle w:val="FunctionTok"/>
        </w:rPr>
        <w:t xml:space="preserve">factor</w:t>
      </w:r>
      <w:r>
        <w:rPr>
          <w:rStyle w:val="NormalTok"/>
        </w:rPr>
        <w:t xml:space="preserve">(size_cat,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"small"</w:t>
      </w:r>
      <w:r>
        <w:rPr>
          <w:rStyle w:val="NormalTok"/>
        </w:rPr>
        <w:t xml:space="preserve">, </w:t>
      </w:r>
      <w:r>
        <w:rPr>
          <w:rStyle w:val="StringTok"/>
        </w:rPr>
        <w:t xml:space="preserve">"medium"</w:t>
      </w:r>
      <w:r>
        <w:rPr>
          <w:rStyle w:val="NormalTok"/>
        </w:rPr>
        <w:t xml:space="preserve">, </w:t>
      </w:r>
      <w:r>
        <w:rPr>
          <w:rStyle w:val="StringTok"/>
        </w:rPr>
        <w:t xml:space="preserve">"large"</w:t>
      </w:r>
      <w:r>
        <w:rPr>
          <w:rStyle w:val="NormalTok"/>
        </w:rPr>
        <w:t xml:space="preserve">)))</w:t>
      </w:r>
      <w:r>
        <w:br/>
      </w:r>
      <w:r>
        <w:br/>
      </w:r>
      <w:r>
        <w:rPr>
          <w:rStyle w:val="NormalTok"/>
        </w:rPr>
        <w:t xml:space="preserve">g_df </w:t>
      </w:r>
      <w:r>
        <w:rPr>
          <w:rStyle w:val="OtherTok"/>
        </w:rPr>
        <w:t xml:space="preserve">&lt;-</w:t>
      </w:r>
      <w:r>
        <w:rPr>
          <w:rStyle w:val="NormalTok"/>
        </w:rPr>
        <w:t xml:space="preserve"> g_df </w:t>
      </w:r>
      <w:r>
        <w:rPr>
          <w:rStyle w:val="SpecialCharTok"/>
        </w:rPr>
        <w:t xml:space="preserve">%&gt;%</w:t>
      </w:r>
      <w:r>
        <w:rPr>
          <w:rStyle w:val="NormalTok"/>
        </w:rPr>
        <w:t xml:space="preserve"> </w:t>
      </w:r>
      <w:r>
        <w:rPr>
          <w:rStyle w:val="FunctionTok"/>
        </w:rPr>
        <w:t xml:space="preserve">filter</w:t>
      </w:r>
      <w:r>
        <w:rPr>
          <w:rStyle w:val="NormalTok"/>
        </w:rPr>
        <w:t xml:space="preserve">(area </w:t>
      </w:r>
      <w:r>
        <w:rPr>
          <w:rStyle w:val="SpecialCharTok"/>
        </w:rPr>
        <w:t xml:space="preserve">&lt;</w:t>
      </w:r>
      <w:r>
        <w:rPr>
          <w:rStyle w:val="NormalTok"/>
        </w:rPr>
        <w:t xml:space="preserve"> </w:t>
      </w:r>
      <w:r>
        <w:rPr>
          <w:rStyle w:val="DecValTok"/>
        </w:rPr>
        <w:t xml:space="preserve">3000</w:t>
      </w:r>
      <w:r>
        <w:rPr>
          <w:rStyle w:val="NormalTok"/>
        </w:rPr>
        <w:t xml:space="preserve">)</w:t>
      </w:r>
      <w:r>
        <w:br/>
      </w:r>
      <w:r>
        <w:br/>
      </w:r>
      <w:r>
        <w:rPr>
          <w:rStyle w:val="FunctionTok"/>
        </w:rPr>
        <w:t xml:space="preserve">head</w:t>
      </w:r>
      <w:r>
        <w:rPr>
          <w:rStyle w:val="NormalTok"/>
        </w:rPr>
        <w:t xml:space="preserve">(g_df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scruz, </w:t>
      </w:r>
      <w:r>
        <w:rPr>
          <w:rStyle w:val="SpecialCharTok"/>
        </w:rPr>
        <w:t xml:space="preserve">-</w:t>
      </w:r>
      <w:r>
        <w:rPr>
          <w:rStyle w:val="NormalTok"/>
        </w:rPr>
        <w:t xml:space="preserve">adjacent), </w:t>
      </w:r>
      <w:r>
        <w:rPr>
          <w:rStyle w:val="DecValTok"/>
        </w:rPr>
        <w:t xml:space="preserve">10</w:t>
      </w:r>
      <w:r>
        <w:rPr>
          <w:rStyle w:val="NormalTok"/>
        </w:rPr>
        <w:t xml:space="preserve">)</w:t>
      </w:r>
    </w:p>
    <w:p>
      <w:pPr>
        <w:pStyle w:val="SourceCode"/>
      </w:pPr>
      <w:r>
        <w:rPr>
          <w:rStyle w:val="VerbatimChar"/>
        </w:rPr>
        <w:t xml:space="preserve">             spp endemics  area elevation nearest size_cat</w:t>
      </w:r>
      <w:r>
        <w:br/>
      </w:r>
      <w:r>
        <w:rPr>
          <w:rStyle w:val="VerbatimChar"/>
        </w:rPr>
        <w:t xml:space="preserve">Baltra        58       23 25.09       346     0.6   medium</w:t>
      </w:r>
      <w:r>
        <w:br/>
      </w:r>
      <w:r>
        <w:rPr>
          <w:rStyle w:val="VerbatimChar"/>
        </w:rPr>
        <w:t xml:space="preserve">Bartolome     31       21  1.24       109     0.6   medium</w:t>
      </w:r>
      <w:r>
        <w:br/>
      </w:r>
      <w:r>
        <w:rPr>
          <w:rStyle w:val="VerbatimChar"/>
        </w:rPr>
        <w:t xml:space="preserve">Caldwell       3        3  0.21       114     2.8    small</w:t>
      </w:r>
      <w:r>
        <w:br/>
      </w:r>
      <w:r>
        <w:rPr>
          <w:rStyle w:val="VerbatimChar"/>
        </w:rPr>
        <w:t xml:space="preserve">Champion      25        9  0.10        46     1.9    small</w:t>
      </w:r>
      <w:r>
        <w:br/>
      </w:r>
      <w:r>
        <w:rPr>
          <w:rStyle w:val="VerbatimChar"/>
        </w:rPr>
        <w:t xml:space="preserve">Coamano        2        1  0.05        77     1.9    small</w:t>
      </w:r>
      <w:r>
        <w:br/>
      </w:r>
      <w:r>
        <w:rPr>
          <w:rStyle w:val="VerbatimChar"/>
        </w:rPr>
        <w:t xml:space="preserve">Daphne.Major  18       11  0.34       119     8.0    small</w:t>
      </w:r>
      <w:r>
        <w:br/>
      </w:r>
      <w:r>
        <w:rPr>
          <w:rStyle w:val="VerbatimChar"/>
        </w:rPr>
        <w:t xml:space="preserve">Daphne.Minor  24        0  0.08        93     6.0    small</w:t>
      </w:r>
      <w:r>
        <w:br/>
      </w:r>
      <w:r>
        <w:rPr>
          <w:rStyle w:val="VerbatimChar"/>
        </w:rPr>
        <w:t xml:space="preserve">Darwin        10        7  2.33       168    34.1   medium</w:t>
      </w:r>
      <w:r>
        <w:br/>
      </w:r>
      <w:r>
        <w:rPr>
          <w:rStyle w:val="VerbatimChar"/>
        </w:rPr>
        <w:t xml:space="preserve">Eden           8        4  0.03        71     0.4    small</w:t>
      </w:r>
      <w:r>
        <w:br/>
      </w:r>
      <w:r>
        <w:rPr>
          <w:rStyle w:val="VerbatimChar"/>
        </w:rPr>
        <w:t xml:space="preserve">Enderby        2        2  0.18       112     2.6    small</w:t>
      </w:r>
    </w:p>
    <w:bookmarkEnd w:id="15"/>
    <w:bookmarkStart w:id="17" w:name="data-completeness"/>
    <w:p>
      <w:pPr>
        <w:pStyle w:val="Heading2"/>
      </w:pPr>
      <w:r>
        <w:t xml:space="preserve">Data completeness</w:t>
      </w:r>
    </w:p>
    <w:bookmarkStart w:id="16" w:name="the-formula-for-geometric-mean-gm"/>
    <w:p>
      <w:pPr>
        <w:pStyle w:val="Heading3"/>
      </w:pPr>
      <w:r>
        <w:t xml:space="preserve">The Formula for Geometric Mean (GM)</w:t>
      </w:r>
    </w:p>
    <w:p>
      <w:pPr>
        <w:numPr>
          <w:ilvl w:val="0"/>
          <w:numId w:val="1007"/>
        </w:numPr>
      </w:pPr>
      <w:r>
        <w:t xml:space="preserve">The geometric mean is the</w:t>
      </w:r>
      <w:r>
        <w:t xml:space="preserve"> </w:t>
      </w:r>
      <w:r>
        <w:rPr>
          <w:i/>
          <w:iCs/>
        </w:rPr>
        <w:t xml:space="preserve">n</w:t>
      </w:r>
      <w:r>
        <w:t xml:space="preserve">-th root of the</w:t>
      </w:r>
      <w:r>
        <w:t xml:space="preserve"> </w:t>
      </w:r>
      <w:r>
        <w:rPr>
          <w:i/>
          <w:iCs/>
        </w:rPr>
        <w:t xml:space="preserve">product</w:t>
      </w:r>
      <w:r>
        <w:t xml:space="preserve"> </w:t>
      </w:r>
      <w:r>
        <w:t xml:space="preserve">of</w:t>
      </w:r>
      <w:r>
        <w:t xml:space="preserve"> </w:t>
      </w:r>
      <w:r>
        <w:rPr>
          <w:i/>
          <w:iCs/>
        </w:rPr>
        <w:t xml:space="preserve">n</w:t>
      </w:r>
      <w:r>
        <w:t xml:space="preserve"> </w:t>
      </w:r>
      <w:r>
        <w:t xml:space="preserve">numbers.</w:t>
      </w:r>
      <w:r>
        <w:rPr>
          <w:vertAlign w:val="superscript"/>
        </w:rPr>
        <w:t xml:space="preserve">2</w:t>
      </w:r>
    </w:p>
    <w:p>
      <w:pPr>
        <w:numPr>
          <w:ilvl w:val="0"/>
          <w:numId w:val="1007"/>
        </w:numPr>
      </w:pPr>
      <w:r>
        <w:t xml:space="preserve">For a set of numbers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formula is:</w:t>
      </w:r>
    </w:p>
    <w:p>
      <w:pPr>
        <w:numPr>
          <w:ilvl w:val="0"/>
          <w:numId w:val="1007"/>
        </w:numPr>
      </w:pPr>
      <m:oMath>
        <m:r>
          <m:t>G</m:t>
        </m:r>
        <m:r>
          <m:t>M</m:t>
        </m:r>
        <m:r>
          <m:rPr>
            <m:sty m:val="p"/>
          </m:rPr>
          <m:t>=</m:t>
        </m:r>
        <m:rad>
          <m:deg>
            <m:r>
              <m:t>n</m:t>
            </m:r>
          </m:deg>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rad>
      </m:oMath>
    </w:p>
    <w:p>
      <w:pPr>
        <w:pStyle w:val="SourceCode"/>
      </w:pPr>
      <w:r>
        <w:rPr>
          <w:rStyle w:val="NormalTok"/>
        </w:rPr>
        <w:t xml:space="preserve">g_df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29</w:t>
            </w:r>
          </w:p>
        </w:tc>
      </w:tr>
      <w:tr>
        <w:tc>
          <w:tcPr/>
          <w:p>
            <w:pPr>
              <w:pStyle w:val="Compact"/>
              <w:jc w:val="left"/>
            </w:pPr>
            <w:r>
              <w:t xml:space="preserve">Number of columns</w:t>
            </w:r>
          </w:p>
        </w:tc>
        <w:tc>
          <w:tcPr/>
          <w:p>
            <w:pPr>
              <w:pStyle w:val="Compact"/>
              <w:jc w:val="left"/>
            </w:pPr>
            <w:r>
              <w:t xml:space="preserve">8</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factor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7</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factor</w:t>
      </w:r>
    </w:p>
    <w:tbl>
      <w:tblPr>
        <w:tblStyle w:val="Table"/>
        <w:tblW w:type="pct" w:w="5000"/>
        <w:tblLayout w:type="fixed"/>
        <w:tblLook w:firstRow="1" w:lastRow="0" w:firstColumn="0" w:lastColumn="0" w:noHBand="0" w:noVBand="0" w:val="0020"/>
      </w:tblPr>
      <w:tblGrid>
        <w:gridCol w:w="1386"/>
        <w:gridCol w:w="990"/>
        <w:gridCol w:w="1386"/>
        <w:gridCol w:w="792"/>
        <w:gridCol w:w="891"/>
        <w:gridCol w:w="2475"/>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left"/>
            </w:pPr>
            <w:r>
              <w:t xml:space="preserve">ordered</w:t>
            </w:r>
          </w:p>
        </w:tc>
        <w:tc>
          <w:tcPr/>
          <w:p>
            <w:pPr>
              <w:pStyle w:val="Compact"/>
              <w:jc w:val="right"/>
            </w:pPr>
            <w:r>
              <w:t xml:space="preserve">n_unique</w:t>
            </w:r>
          </w:p>
        </w:tc>
        <w:tc>
          <w:tcPr/>
          <w:p>
            <w:pPr>
              <w:pStyle w:val="Compact"/>
              <w:jc w:val="left"/>
            </w:pPr>
            <w:r>
              <w:t xml:space="preserve">top_counts</w:t>
            </w:r>
          </w:p>
        </w:tc>
      </w:tr>
      <w:tr>
        <w:tc>
          <w:tcPr/>
          <w:p>
            <w:pPr>
              <w:pStyle w:val="Compact"/>
              <w:jc w:val="left"/>
            </w:pPr>
            <w:r>
              <w:t xml:space="preserve">size_cat</w:t>
            </w:r>
          </w:p>
        </w:tc>
        <w:tc>
          <w:tcPr/>
          <w:p>
            <w:pPr>
              <w:pStyle w:val="Compact"/>
              <w:jc w:val="right"/>
            </w:pPr>
            <w:r>
              <w:t xml:space="preserve">0</w:t>
            </w:r>
          </w:p>
        </w:tc>
        <w:tc>
          <w:tcPr/>
          <w:p>
            <w:pPr>
              <w:pStyle w:val="Compact"/>
              <w:jc w:val="right"/>
            </w:pPr>
            <w:r>
              <w:t xml:space="preserve">1</w:t>
            </w:r>
          </w:p>
        </w:tc>
        <w:tc>
          <w:tcPr/>
          <w:p>
            <w:pPr>
              <w:pStyle w:val="Compact"/>
              <w:jc w:val="left"/>
            </w:pPr>
            <w:r>
              <w:t xml:space="preserve">FALSE</w:t>
            </w:r>
          </w:p>
        </w:tc>
        <w:tc>
          <w:tcPr/>
          <w:p>
            <w:pPr>
              <w:pStyle w:val="Compact"/>
              <w:jc w:val="right"/>
            </w:pPr>
            <w:r>
              <w:t xml:space="preserve">3</w:t>
            </w:r>
          </w:p>
        </w:tc>
        <w:tc>
          <w:tcPr/>
          <w:p>
            <w:pPr>
              <w:pStyle w:val="Compact"/>
              <w:jc w:val="left"/>
            </w:pPr>
            <w:r>
              <w:t xml:space="preserve">med: 12, sma: 11, lar: 6</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205"/>
        <w:gridCol w:w="860"/>
        <w:gridCol w:w="1205"/>
        <w:gridCol w:w="602"/>
        <w:gridCol w:w="602"/>
        <w:gridCol w:w="516"/>
        <w:gridCol w:w="516"/>
        <w:gridCol w:w="602"/>
        <w:gridCol w:w="602"/>
        <w:gridCol w:w="688"/>
        <w:gridCol w:w="516"/>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spp</w:t>
            </w:r>
          </w:p>
        </w:tc>
        <w:tc>
          <w:tcPr/>
          <w:p>
            <w:pPr>
              <w:pStyle w:val="Compact"/>
              <w:jc w:val="right"/>
            </w:pPr>
            <w:r>
              <w:t xml:space="preserve">0</w:t>
            </w:r>
          </w:p>
        </w:tc>
        <w:tc>
          <w:tcPr/>
          <w:p>
            <w:pPr>
              <w:pStyle w:val="Compact"/>
              <w:jc w:val="right"/>
            </w:pPr>
            <w:r>
              <w:t xml:space="preserve">1</w:t>
            </w:r>
          </w:p>
        </w:tc>
        <w:tc>
          <w:tcPr/>
          <w:p>
            <w:pPr>
              <w:pStyle w:val="Compact"/>
              <w:jc w:val="right"/>
            </w:pPr>
            <w:r>
              <w:t xml:space="preserve">76.21</w:t>
            </w:r>
          </w:p>
        </w:tc>
        <w:tc>
          <w:tcPr/>
          <w:p>
            <w:pPr>
              <w:pStyle w:val="Compact"/>
              <w:jc w:val="right"/>
            </w:pPr>
            <w:r>
              <w:t xml:space="preserve">105.25</w:t>
            </w:r>
          </w:p>
        </w:tc>
        <w:tc>
          <w:tcPr/>
          <w:p>
            <w:pPr>
              <w:pStyle w:val="Compact"/>
              <w:jc w:val="right"/>
            </w:pPr>
            <w:r>
              <w:t xml:space="preserve">2.00</w:t>
            </w:r>
          </w:p>
        </w:tc>
        <w:tc>
          <w:tcPr/>
          <w:p>
            <w:pPr>
              <w:pStyle w:val="Compact"/>
              <w:jc w:val="right"/>
            </w:pPr>
            <w:r>
              <w:t xml:space="preserve">12.00</w:t>
            </w:r>
          </w:p>
        </w:tc>
        <w:tc>
          <w:tcPr/>
          <w:p>
            <w:pPr>
              <w:pStyle w:val="Compact"/>
              <w:jc w:val="right"/>
            </w:pPr>
            <w:r>
              <w:t xml:space="preserve">40.00</w:t>
            </w:r>
          </w:p>
        </w:tc>
        <w:tc>
          <w:tcPr/>
          <w:p>
            <w:pPr>
              <w:pStyle w:val="Compact"/>
              <w:jc w:val="right"/>
            </w:pPr>
            <w:r>
              <w:t xml:space="preserve">93.00</w:t>
            </w:r>
          </w:p>
        </w:tc>
        <w:tc>
          <w:tcPr/>
          <w:p>
            <w:pPr>
              <w:pStyle w:val="Compact"/>
              <w:jc w:val="right"/>
            </w:pPr>
            <w:r>
              <w:t xml:space="preserve">444.00</w:t>
            </w:r>
          </w:p>
        </w:tc>
        <w:tc>
          <w:tcPr/>
          <w:p>
            <w:pPr>
              <w:pStyle w:val="Compact"/>
              <w:jc w:val="left"/>
            </w:pPr>
            <w:r>
              <w:t xml:space="preserve">▇▂▁▁▁</w:t>
            </w:r>
          </w:p>
        </w:tc>
      </w:tr>
      <w:tr>
        <w:tc>
          <w:tcPr/>
          <w:p>
            <w:pPr>
              <w:pStyle w:val="Compact"/>
              <w:jc w:val="left"/>
            </w:pPr>
            <w:r>
              <w:t xml:space="preserve">endemics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23.93</w:t>
            </w:r>
          </w:p>
        </w:tc>
        <w:tc>
          <w:tcPr/>
          <w:p>
            <w:pPr>
              <w:pStyle w:val="Compact"/>
              <w:jc w:val="right"/>
            </w:pPr>
            <w:r>
              <w:t xml:space="preserve">25.05</w:t>
            </w:r>
          </w:p>
        </w:tc>
        <w:tc>
          <w:tcPr/>
          <w:p>
            <w:pPr>
              <w:pStyle w:val="Compact"/>
              <w:jc w:val="right"/>
            </w:pPr>
            <w:r>
              <w:t xml:space="preserve">0.00</w:t>
            </w:r>
          </w:p>
        </w:tc>
        <w:tc>
          <w:tcPr/>
          <w:p>
            <w:pPr>
              <w:pStyle w:val="Compact"/>
              <w:jc w:val="right"/>
            </w:pPr>
            <w:r>
              <w:t xml:space="preserve">7.00</w:t>
            </w:r>
          </w:p>
        </w:tc>
        <w:tc>
          <w:tcPr/>
          <w:p>
            <w:pPr>
              <w:pStyle w:val="Compact"/>
              <w:jc w:val="right"/>
            </w:pPr>
            <w:r>
              <w:t xml:space="preserve">17.00</w:t>
            </w:r>
          </w:p>
        </w:tc>
        <w:tc>
          <w:tcPr/>
          <w:p>
            <w:pPr>
              <w:pStyle w:val="Compact"/>
              <w:jc w:val="right"/>
            </w:pPr>
            <w:r>
              <w:t xml:space="preserve">30.00</w:t>
            </w:r>
          </w:p>
        </w:tc>
        <w:tc>
          <w:tcPr/>
          <w:p>
            <w:pPr>
              <w:pStyle w:val="Compact"/>
              <w:jc w:val="right"/>
            </w:pPr>
            <w:r>
              <w:t xml:space="preserve">95.00</w:t>
            </w:r>
          </w:p>
        </w:tc>
        <w:tc>
          <w:tcPr/>
          <w:p>
            <w:pPr>
              <w:pStyle w:val="Compact"/>
              <w:jc w:val="left"/>
            </w:pPr>
            <w:r>
              <w:t xml:space="preserve">▇▅▁▁▁</w:t>
            </w:r>
          </w:p>
        </w:tc>
      </w:tr>
      <w:tr>
        <w:tc>
          <w:tcPr/>
          <w:p>
            <w:pPr>
              <w:pStyle w:val="Compact"/>
              <w:jc w:val="left"/>
            </w:pPr>
            <w:r>
              <w:t xml:space="preserve">area</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109.72</w:t>
            </w:r>
          </w:p>
        </w:tc>
        <w:tc>
          <w:tcPr/>
          <w:p>
            <w:pPr>
              <w:pStyle w:val="Compact"/>
              <w:jc w:val="right"/>
            </w:pPr>
            <w:r>
              <w:t xml:space="preserve">235.81</w:t>
            </w:r>
          </w:p>
        </w:tc>
        <w:tc>
          <w:tcPr/>
          <w:p>
            <w:pPr>
              <w:pStyle w:val="Compact"/>
              <w:jc w:val="right"/>
            </w:pPr>
            <w:r>
              <w:t xml:space="preserve">0.01</w:t>
            </w:r>
          </w:p>
        </w:tc>
        <w:tc>
          <w:tcPr/>
          <w:p>
            <w:pPr>
              <w:pStyle w:val="Compact"/>
              <w:jc w:val="right"/>
            </w:pPr>
            <w:r>
              <w:t xml:space="preserve">0.23</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903.82</w:t>
            </w:r>
          </w:p>
        </w:tc>
        <w:tc>
          <w:tcPr/>
          <w:p>
            <w:pPr>
              <w:pStyle w:val="Compact"/>
              <w:jc w:val="left"/>
            </w:pPr>
            <w:r>
              <w:t xml:space="preserve">▇▁▁▁▁</w:t>
            </w:r>
          </w:p>
        </w:tc>
      </w:tr>
      <w:tr>
        <w:tc>
          <w:tcPr/>
          <w:p>
            <w:pPr>
              <w:pStyle w:val="Compact"/>
              <w:jc w:val="left"/>
            </w:pPr>
            <w:r>
              <w:t xml:space="preserve">elevation</w:t>
            </w:r>
          </w:p>
        </w:tc>
        <w:tc>
          <w:tcPr/>
          <w:p>
            <w:pPr>
              <w:pStyle w:val="Compact"/>
              <w:jc w:val="right"/>
            </w:pPr>
            <w:r>
              <w:t xml:space="preserve">0</w:t>
            </w:r>
          </w:p>
        </w:tc>
        <w:tc>
          <w:tcPr/>
          <w:p>
            <w:pPr>
              <w:pStyle w:val="Compact"/>
              <w:jc w:val="right"/>
            </w:pPr>
            <w:r>
              <w:t xml:space="preserve">1</w:t>
            </w:r>
          </w:p>
        </w:tc>
        <w:tc>
          <w:tcPr/>
          <w:p>
            <w:pPr>
              <w:pStyle w:val="Compact"/>
              <w:jc w:val="right"/>
            </w:pPr>
            <w:r>
              <w:t xml:space="preserve">321.86</w:t>
            </w:r>
          </w:p>
        </w:tc>
        <w:tc>
          <w:tcPr/>
          <w:p>
            <w:pPr>
              <w:pStyle w:val="Compact"/>
              <w:jc w:val="right"/>
            </w:pPr>
            <w:r>
              <w:t xml:space="preserve">343.31</w:t>
            </w:r>
          </w:p>
        </w:tc>
        <w:tc>
          <w:tcPr/>
          <w:p>
            <w:pPr>
              <w:pStyle w:val="Compact"/>
              <w:jc w:val="right"/>
            </w:pPr>
            <w:r>
              <w:t xml:space="preserve">25.00</w:t>
            </w:r>
          </w:p>
        </w:tc>
        <w:tc>
          <w:tcPr/>
          <w:p>
            <w:pPr>
              <w:pStyle w:val="Compact"/>
              <w:jc w:val="right"/>
            </w:pPr>
            <w:r>
              <w:t xml:space="preserve">94.00</w:t>
            </w:r>
          </w:p>
        </w:tc>
        <w:tc>
          <w:tcPr/>
          <w:p>
            <w:pPr>
              <w:pStyle w:val="Compact"/>
              <w:jc w:val="right"/>
            </w:pPr>
            <w:r>
              <w:t xml:space="preserve">186.00</w:t>
            </w:r>
          </w:p>
        </w:tc>
        <w:tc>
          <w:tcPr/>
          <w:p>
            <w:pPr>
              <w:pStyle w:val="Compact"/>
              <w:jc w:val="right"/>
            </w:pPr>
            <w:r>
              <w:t xml:space="preserve">367.00</w:t>
            </w:r>
          </w:p>
        </w:tc>
        <w:tc>
          <w:tcPr/>
          <w:p>
            <w:pPr>
              <w:pStyle w:val="Compact"/>
              <w:jc w:val="right"/>
            </w:pPr>
            <w:r>
              <w:t xml:space="preserve">1494.00</w:t>
            </w:r>
          </w:p>
        </w:tc>
        <w:tc>
          <w:tcPr/>
          <w:p>
            <w:pPr>
              <w:pStyle w:val="Compact"/>
              <w:jc w:val="left"/>
            </w:pPr>
            <w:r>
              <w:t xml:space="preserve">▇▂▂▁▁</w:t>
            </w:r>
          </w:p>
        </w:tc>
      </w:tr>
      <w:tr>
        <w:tc>
          <w:tcPr/>
          <w:p>
            <w:pPr>
              <w:pStyle w:val="Compact"/>
              <w:jc w:val="left"/>
            </w:pPr>
            <w:r>
              <w:t xml:space="preserve">nearest</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10.38</w:t>
            </w:r>
          </w:p>
        </w:tc>
        <w:tc>
          <w:tcPr/>
          <w:p>
            <w:pPr>
              <w:pStyle w:val="Compact"/>
              <w:jc w:val="right"/>
            </w:pPr>
            <w:r>
              <w:t xml:space="preserve">14.42</w:t>
            </w:r>
          </w:p>
        </w:tc>
        <w:tc>
          <w:tcPr/>
          <w:p>
            <w:pPr>
              <w:pStyle w:val="Compact"/>
              <w:jc w:val="right"/>
            </w:pPr>
            <w:r>
              <w:t xml:space="preserve">0.20</w:t>
            </w:r>
          </w:p>
        </w:tc>
        <w:tc>
          <w:tcPr/>
          <w:p>
            <w:pPr>
              <w:pStyle w:val="Compact"/>
              <w:jc w:val="right"/>
            </w:pPr>
            <w:r>
              <w:t xml:space="preserve">1.10</w:t>
            </w:r>
          </w:p>
        </w:tc>
        <w:tc>
          <w:tcPr/>
          <w:p>
            <w:pPr>
              <w:pStyle w:val="Compact"/>
              <w:jc w:val="right"/>
            </w:pPr>
            <w:r>
              <w:t xml:space="preserve">3.30</w:t>
            </w:r>
          </w:p>
        </w:tc>
        <w:tc>
          <w:tcPr/>
          <w:p>
            <w:pPr>
              <w:pStyle w:val="Compact"/>
              <w:jc w:val="right"/>
            </w:pPr>
            <w:r>
              <w:t xml:space="preserve">10.70</w:t>
            </w:r>
          </w:p>
        </w:tc>
        <w:tc>
          <w:tcPr/>
          <w:p>
            <w:pPr>
              <w:pStyle w:val="Compact"/>
              <w:jc w:val="right"/>
            </w:pPr>
            <w:r>
              <w:t xml:space="preserve">47.40</w:t>
            </w:r>
          </w:p>
        </w:tc>
        <w:tc>
          <w:tcPr/>
          <w:p>
            <w:pPr>
              <w:pStyle w:val="Compact"/>
              <w:jc w:val="left"/>
            </w:pPr>
            <w:r>
              <w:t xml:space="preserve">▇▁▁▂▁</w:t>
            </w:r>
          </w:p>
        </w:tc>
      </w:tr>
      <w:tr>
        <w:tc>
          <w:tcPr/>
          <w:p>
            <w:pPr>
              <w:pStyle w:val="Compact"/>
              <w:jc w:val="left"/>
            </w:pPr>
            <w:r>
              <w:t xml:space="preserve">scruz</w:t>
            </w:r>
          </w:p>
        </w:tc>
        <w:tc>
          <w:tcPr/>
          <w:p>
            <w:pPr>
              <w:pStyle w:val="Compact"/>
              <w:jc w:val="right"/>
            </w:pPr>
            <w:r>
              <w:t xml:space="preserve">0</w:t>
            </w:r>
          </w:p>
        </w:tc>
        <w:tc>
          <w:tcPr/>
          <w:p>
            <w:pPr>
              <w:pStyle w:val="Compact"/>
              <w:jc w:val="right"/>
            </w:pPr>
            <w:r>
              <w:t xml:space="preserve">1</w:t>
            </w:r>
          </w:p>
        </w:tc>
        <w:tc>
          <w:tcPr/>
          <w:p>
            <w:pPr>
              <w:pStyle w:val="Compact"/>
              <w:jc w:val="right"/>
            </w:pPr>
            <w:r>
              <w:t xml:space="preserve">57.97</w:t>
            </w:r>
          </w:p>
        </w:tc>
        <w:tc>
          <w:tcPr/>
          <w:p>
            <w:pPr>
              <w:pStyle w:val="Compact"/>
              <w:jc w:val="right"/>
            </w:pPr>
            <w:r>
              <w:t xml:space="preserve">69.01</w:t>
            </w:r>
          </w:p>
        </w:tc>
        <w:tc>
          <w:tcPr/>
          <w:p>
            <w:pPr>
              <w:pStyle w:val="Compact"/>
              <w:jc w:val="right"/>
            </w:pPr>
            <w:r>
              <w:t xml:space="preserve">0.00</w:t>
            </w:r>
          </w:p>
        </w:tc>
        <w:tc>
          <w:tcPr/>
          <w:p>
            <w:pPr>
              <w:pStyle w:val="Compact"/>
              <w:jc w:val="right"/>
            </w:pPr>
            <w:r>
              <w:t xml:space="preserve">10.70</w:t>
            </w:r>
          </w:p>
        </w:tc>
        <w:tc>
          <w:tcPr/>
          <w:p>
            <w:pPr>
              <w:pStyle w:val="Compact"/>
              <w:jc w:val="right"/>
            </w:pPr>
            <w:r>
              <w:t xml:space="preserve">47.40</w:t>
            </w:r>
          </w:p>
        </w:tc>
        <w:tc>
          <w:tcPr/>
          <w:p>
            <w:pPr>
              <w:pStyle w:val="Compact"/>
              <w:jc w:val="right"/>
            </w:pPr>
            <w:r>
              <w:t xml:space="preserve">85.90</w:t>
            </w:r>
          </w:p>
        </w:tc>
        <w:tc>
          <w:tcPr/>
          <w:p>
            <w:pPr>
              <w:pStyle w:val="Compact"/>
              <w:jc w:val="right"/>
            </w:pPr>
            <w:r>
              <w:t xml:space="preserve">290.20</w:t>
            </w:r>
          </w:p>
        </w:tc>
        <w:tc>
          <w:tcPr/>
          <w:p>
            <w:pPr>
              <w:pStyle w:val="Compact"/>
              <w:jc w:val="left"/>
            </w:pPr>
            <w:r>
              <w:t xml:space="preserve">▇▃▁▁▁</w:t>
            </w:r>
          </w:p>
        </w:tc>
      </w:tr>
      <w:tr>
        <w:tc>
          <w:tcPr/>
          <w:p>
            <w:pPr>
              <w:pStyle w:val="Compact"/>
              <w:jc w:val="left"/>
            </w:pPr>
            <w:r>
              <w:t xml:space="preserve">adjacent</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248.22</w:t>
            </w:r>
          </w:p>
        </w:tc>
        <w:tc>
          <w:tcPr/>
          <w:p>
            <w:pPr>
              <w:pStyle w:val="Compact"/>
              <w:jc w:val="right"/>
            </w:pPr>
            <w:r>
              <w:t xml:space="preserve">876.89</w:t>
            </w:r>
          </w:p>
        </w:tc>
        <w:tc>
          <w:tcPr/>
          <w:p>
            <w:pPr>
              <w:pStyle w:val="Compact"/>
              <w:jc w:val="right"/>
            </w:pPr>
            <w:r>
              <w:t xml:space="preserve">0.03</w:t>
            </w:r>
          </w:p>
        </w:tc>
        <w:tc>
          <w:tcPr/>
          <w:p>
            <w:pPr>
              <w:pStyle w:val="Compact"/>
              <w:jc w:val="right"/>
            </w:pPr>
            <w:r>
              <w:t xml:space="preserve">0.52</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4669.32</w:t>
            </w:r>
          </w:p>
        </w:tc>
        <w:tc>
          <w:tcPr/>
          <w:p>
            <w:pPr>
              <w:pStyle w:val="Compact"/>
              <w:jc w:val="left"/>
            </w:pPr>
            <w:r>
              <w:t xml:space="preserve">▇▁▁▁▁</w:t>
            </w:r>
          </w:p>
        </w:tc>
      </w:tr>
    </w:tbl>
    <w:bookmarkEnd w:id="16"/>
    <w:bookmarkEnd w:id="17"/>
    <w:bookmarkStart w:id="21" w:name="data-graphically"/>
    <w:p>
      <w:pPr>
        <w:pStyle w:val="Heading2"/>
      </w:pPr>
      <w:r>
        <w:t xml:space="preserve">Data graphically</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4_02_class_activity_files/figure-docx/summary-gaussian_2-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Start w:id="25" w:name="data-graphically-as-size-categories"/>
    <w:p>
      <w:pPr>
        <w:pStyle w:val="Heading2"/>
      </w:pPr>
      <w:r>
        <w:t xml:space="preserve">Data graphically as size categories</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 </w:t>
      </w:r>
      <w:r>
        <w:rPr>
          <w:rStyle w:val="AttributeTok"/>
        </w:rPr>
        <w:t xml:space="preserve">fill =</w:t>
      </w:r>
      <w:r>
        <w:rPr>
          <w:rStyle w:val="NormalTok"/>
        </w:rPr>
        <w:t xml:space="preserve"> size_cat))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23" name="Picture"/>
            <a:graphic>
              <a:graphicData uri="http://schemas.openxmlformats.org/drawingml/2006/picture">
                <pic:pic>
                  <pic:nvPicPr>
                    <pic:cNvPr descr="14_02_class_activity_files/figure-docx/unnamed-chunk-2-1.png" id="24" name="Picture"/>
                    <pic:cNvPicPr>
                      <a:picLocks noChangeArrowheads="1" noChangeAspect="1"/>
                    </pic:cNvPicPr>
                  </pic:nvPicPr>
                  <pic:blipFill>
                    <a:blip r:embed="rId22"/>
                    <a:stretch>
                      <a:fillRect/>
                    </a:stretch>
                  </pic:blipFill>
                  <pic:spPr bwMode="auto">
                    <a:xfrm>
                      <a:off x="0" y="0"/>
                      <a:ext cx="3200400" cy="3200400"/>
                    </a:xfrm>
                    <a:prstGeom prst="rect">
                      <a:avLst/>
                    </a:prstGeom>
                    <a:noFill/>
                    <a:ln w="9525">
                      <a:noFill/>
                      <a:headEnd/>
                      <a:tailEnd/>
                    </a:ln>
                  </pic:spPr>
                </pic:pic>
              </a:graphicData>
            </a:graphic>
          </wp:inline>
        </w:drawing>
      </w:r>
    </w:p>
    <w:bookmarkEnd w:id="25"/>
    <w:bookmarkEnd w:id="26"/>
    <w:bookmarkStart w:id="76"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model</w:t>
      </w:r>
    </w:p>
    <w:p>
      <w:pPr>
        <w:pStyle w:val="BodyText"/>
      </w:pPr>
      <w:r>
        <w:t xml:space="preserve">Let’s compare a standard linear model and a Gaussian GLM using the Galapagos dataset, modeling endemic species richness by island size category.</w:t>
      </w:r>
    </w:p>
    <w:bookmarkStart w:id="27" w:name="linear-model-the-old-way"/>
    <w:p>
      <w:pPr>
        <w:pStyle w:val="Heading2"/>
      </w:pPr>
      <w:r>
        <w:t xml:space="preserve">Linear model the old way</w:t>
      </w:r>
    </w:p>
    <w:p>
      <w:pPr>
        <w:pStyle w:val="SourceCode"/>
      </w:pPr>
      <w:r>
        <w:rPr>
          <w:rStyle w:val="CommentTok"/>
        </w:rPr>
        <w:t xml:space="preserve"># Fit a standard linear model</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r>
        <w:br/>
      </w:r>
      <w:r>
        <w:rPr>
          <w:rStyle w:val="FunctionTok"/>
        </w:rPr>
        <w:t xml:space="preserve">summary</w:t>
      </w:r>
      <w:r>
        <w:rPr>
          <w:rStyle w:val="NormalTok"/>
        </w:rPr>
        <w:t xml:space="preserve">(lm_model)</w:t>
      </w:r>
    </w:p>
    <w:p>
      <w:pPr>
        <w:pStyle w:val="SourceCode"/>
      </w:pPr>
      <w:r>
        <w:br/>
      </w:r>
      <w:r>
        <w:rPr>
          <w:rStyle w:val="VerbatimChar"/>
        </w:rPr>
        <w:t xml:space="preserve">Call:</w:t>
      </w:r>
      <w:r>
        <w:br/>
      </w:r>
      <w:r>
        <w:rPr>
          <w:rStyle w:val="VerbatimChar"/>
        </w:rPr>
        <w:t xml:space="preserve">lm(formula = endemics ~ size_cat, data = g_df)</w:t>
      </w:r>
      <w:r>
        <w:br/>
      </w:r>
      <w:r>
        <w:br/>
      </w:r>
      <w:r>
        <w:rPr>
          <w:rStyle w:val="VerbatimChar"/>
        </w:rPr>
        <w:t xml:space="preserve">Residuals:</w:t>
      </w:r>
      <w:r>
        <w:br/>
      </w:r>
      <w:r>
        <w:rPr>
          <w:rStyle w:val="VerbatimChar"/>
        </w:rPr>
        <w:t xml:space="preserve">    Min      1Q  Median      3Q     Max </w:t>
      </w:r>
      <w:r>
        <w:br/>
      </w:r>
      <w:r>
        <w:rPr>
          <w:rStyle w:val="VerbatimChar"/>
        </w:rPr>
        <w:t xml:space="preserve">-39.000  -4.636  -0.667   6.333  33.000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14.05 on 26 degrees of freedom</w:t>
      </w:r>
      <w:r>
        <w:br/>
      </w:r>
      <w:r>
        <w:rPr>
          <w:rStyle w:val="VerbatimChar"/>
        </w:rPr>
        <w:t xml:space="preserve">Multiple R-squared:  0.708, Adjusted R-squared:  0.6855 </w:t>
      </w:r>
      <w:r>
        <w:br/>
      </w:r>
      <w:r>
        <w:rPr>
          <w:rStyle w:val="VerbatimChar"/>
        </w:rPr>
        <w:t xml:space="preserve">F-statistic: 31.51 on 2 and 26 DF,  p-value: 0.0000001124</w:t>
      </w:r>
    </w:p>
    <w:bookmarkEnd w:id="27"/>
    <w:bookmarkStart w:id="28" w:name="the-anova-model"/>
    <w:p>
      <w:pPr>
        <w:pStyle w:val="Heading2"/>
      </w:pPr>
      <w:r>
        <w:t xml:space="preserve">The ANOVA model</w:t>
      </w:r>
    </w:p>
    <w:p>
      <w:pPr>
        <w:pStyle w:val="SourceCode"/>
      </w:pPr>
      <w:r>
        <w:rPr>
          <w:rStyle w:val="FunctionTok"/>
        </w:rPr>
        <w:t xml:space="preserve">Anova</w:t>
      </w:r>
      <w:r>
        <w:rPr>
          <w:rStyle w:val="NormalTok"/>
        </w:rPr>
        <w:t xml:space="preserve">(lm_model,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349.5  1  1.7707       0.1948    </w:t>
      </w:r>
      <w:r>
        <w:br/>
      </w:r>
      <w:r>
        <w:rPr>
          <w:rStyle w:val="VerbatimChar"/>
        </w:rPr>
        <w:t xml:space="preserve">size_cat    12438.6  2 31.5135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28"/>
    <w:bookmarkStart w:id="29" w:name="the-gaussian-glm-model"/>
    <w:p>
      <w:pPr>
        <w:pStyle w:val="Heading2"/>
      </w:pPr>
      <w:r>
        <w:t xml:space="preserve">The Gaussian GLM model</w:t>
      </w:r>
    </w:p>
    <w:p>
      <w:pPr>
        <w:pStyle w:val="SourceCode"/>
      </w:pPr>
      <w:r>
        <w:rPr>
          <w:rStyle w:val="CommentTok"/>
        </w:rPr>
        <w:t xml:space="preserve"># Fit a Gaussian GLM</w:t>
      </w:r>
      <w:r>
        <w:br/>
      </w:r>
      <w:r>
        <w:rPr>
          <w:rStyle w:val="NormalTok"/>
        </w:rPr>
        <w:t xml:space="preserve">gauss_model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(gauss_model)</w:t>
      </w:r>
    </w:p>
    <w:p>
      <w:pPr>
        <w:pStyle w:val="SourceCode"/>
      </w:pPr>
      <w:r>
        <w:br/>
      </w:r>
      <w:r>
        <w:rPr>
          <w:rStyle w:val="VerbatimChar"/>
        </w:rPr>
        <w:t xml:space="preserve">Call:</w:t>
      </w:r>
      <w:r>
        <w:br/>
      </w:r>
      <w:r>
        <w:rPr>
          <w:rStyle w:val="VerbatimChar"/>
        </w:rPr>
        <w:t xml:space="preserve">glm(formula = endemics ~ size_cat,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197.3543)</w:t>
      </w:r>
      <w:r>
        <w:br/>
      </w:r>
      <w:r>
        <w:br/>
      </w:r>
      <w:r>
        <w:rPr>
          <w:rStyle w:val="VerbatimChar"/>
        </w:rPr>
        <w:t xml:space="preserve">    Null deviance: 17569.9  on 28  degrees of freedom</w:t>
      </w:r>
      <w:r>
        <w:br/>
      </w:r>
      <w:r>
        <w:rPr>
          <w:rStyle w:val="VerbatimChar"/>
        </w:rPr>
        <w:t xml:space="preserve">Residual deviance:  5131.2  on 26  degrees of freedom</w:t>
      </w:r>
      <w:r>
        <w:br/>
      </w:r>
      <w:r>
        <w:rPr>
          <w:rStyle w:val="VerbatimChar"/>
        </w:rPr>
        <w:t xml:space="preserve">AIC: 240.4</w:t>
      </w:r>
      <w:r>
        <w:br/>
      </w:r>
      <w:r>
        <w:br/>
      </w:r>
      <w:r>
        <w:rPr>
          <w:rStyle w:val="VerbatimChar"/>
        </w:rPr>
        <w:t xml:space="preserve">Number of Fisher Scoring iterations: 2</w:t>
      </w:r>
    </w:p>
    <w:bookmarkEnd w:id="29"/>
    <w:bookmarkStart w:id="30" w:name="glm-anova"/>
    <w:p>
      <w:pPr>
        <w:pStyle w:val="Heading2"/>
      </w:pPr>
      <w:r>
        <w:t xml:space="preserve">GLM ANOVA</w:t>
      </w:r>
    </w:p>
    <w:p>
      <w:pPr>
        <w:pStyle w:val="SourceCode"/>
      </w:pPr>
      <w:r>
        <w:rPr>
          <w:rStyle w:val="FunctionTok"/>
        </w:rPr>
        <w:t xml:space="preserve">Anova</w:t>
      </w:r>
      <w:r>
        <w:rPr>
          <w:rStyle w:val="NormalTok"/>
        </w:rPr>
        <w:t xml:space="preserve">(gauss_model,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size_cat  12438.6  2   31.514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30"/>
    <w:bookmarkStart w:id="59" w:name="assumption-tests-of-both-models"/>
    <w:p>
      <w:pPr>
        <w:pStyle w:val="Heading2"/>
      </w:pPr>
      <w:r>
        <w:t xml:space="preserve">Assumption Tests of Both Models</w:t>
      </w:r>
    </w:p>
    <w:bookmarkStart w:id="43" w:name="linear-model-assumptions"/>
    <w:p>
      <w:pPr>
        <w:pStyle w:val="Heading3"/>
      </w:pPr>
      <w:r>
        <w:t xml:space="preserve">Linear model 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(lm_model)</w:t>
      </w:r>
    </w:p>
    <w:p>
      <w:pPr>
        <w:pStyle w:val="FirstParagraph"/>
      </w:pPr>
      <w:r>
        <w:drawing>
          <wp:inline>
            <wp:extent cx="5486400" cy="5486400"/>
            <wp:effectExtent b="0" l="0" r="0" t="0"/>
            <wp:docPr descr="" title="" id="32" name="Picture"/>
            <a:graphic>
              <a:graphicData uri="http://schemas.openxmlformats.org/drawingml/2006/picture">
                <pic:pic>
                  <pic:nvPicPr>
                    <pic:cNvPr descr="14_02_class_activity_files/figure-docx/unnamed-chunk-7-1.png" id="33" name="Picture"/>
                    <pic:cNvPicPr>
                      <a:picLocks noChangeArrowheads="1" noChangeAspect="1"/>
                    </pic:cNvPicPr>
                  </pic:nvPicPr>
                  <pic:blipFill>
                    <a:blip r:embed="rId31"/>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5" name="Picture"/>
            <a:graphic>
              <a:graphicData uri="http://schemas.openxmlformats.org/drawingml/2006/picture">
                <pic:pic>
                  <pic:nvPicPr>
                    <pic:cNvPr descr="14_02_class_activity_files/figure-docx/unnamed-chunk-7-2.png" id="36" name="Picture"/>
                    <pic:cNvPicPr>
                      <a:picLocks noChangeArrowheads="1" noChangeAspect="1"/>
                    </pic:cNvPicPr>
                  </pic:nvPicPr>
                  <pic:blipFill>
                    <a:blip r:embed="rId3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8" name="Picture"/>
            <a:graphic>
              <a:graphicData uri="http://schemas.openxmlformats.org/drawingml/2006/picture">
                <pic:pic>
                  <pic:nvPicPr>
                    <pic:cNvPr descr="14_02_class_activity_files/figure-docx/unnamed-chunk-7-3.png" id="39" name="Picture"/>
                    <pic:cNvPicPr>
                      <a:picLocks noChangeArrowheads="1" noChangeAspect="1"/>
                    </pic:cNvPicPr>
                  </pic:nvPicPr>
                  <pic:blipFill>
                    <a:blip r:embed="rId3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1" name="Picture"/>
            <a:graphic>
              <a:graphicData uri="http://schemas.openxmlformats.org/drawingml/2006/picture">
                <pic:pic>
                  <pic:nvPicPr>
                    <pic:cNvPr descr="14_02_class_activity_files/figure-docx/unnamed-chunk-7-4.png" id="42" name="Picture"/>
                    <pic:cNvPicPr>
                      <a:picLocks noChangeArrowheads="1" noChangeAspect="1"/>
                    </pic:cNvPicPr>
                  </pic:nvPicPr>
                  <pic:blipFill>
                    <a:blip r:embed="rId40"/>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43"/>
    <w:bookmarkStart w:id="56" w:name="glm-assumptions"/>
    <w:p>
      <w:pPr>
        <w:pStyle w:val="Heading3"/>
      </w:pPr>
      <w:r>
        <w:t xml:space="preserve">GLM ASSUMPTIONS</w:t>
      </w:r>
    </w:p>
    <w:p>
      <w:pPr>
        <w:pStyle w:val="SourceCode"/>
      </w:pPr>
      <w:r>
        <w:rPr>
          <w:rStyle w:val="CommentTok"/>
        </w:rPr>
        <w:t xml:space="preserve"># Create diagnostic plots</w:t>
      </w:r>
      <w:r>
        <w:br/>
      </w:r>
      <w:r>
        <w:rPr>
          <w:rStyle w:val="CommentTok"/>
        </w:rPr>
        <w:t xml:space="preserve"># par(mfrow = c(2, 2))</w:t>
      </w:r>
      <w:r>
        <w:br/>
      </w:r>
      <w:r>
        <w:rPr>
          <w:rStyle w:val="FunctionTok"/>
        </w:rPr>
        <w:t xml:space="preserve">plot</w:t>
      </w:r>
      <w:r>
        <w:rPr>
          <w:rStyle w:val="NormalTok"/>
        </w:rPr>
        <w:t xml:space="preserve">(gauss_model)</w:t>
      </w:r>
    </w:p>
    <w:p>
      <w:pPr>
        <w:pStyle w:val="FirstParagraph"/>
      </w:pPr>
      <w:r>
        <w:drawing>
          <wp:inline>
            <wp:extent cx="5486400" cy="5486400"/>
            <wp:effectExtent b="0" l="0" r="0" t="0"/>
            <wp:docPr descr="" title="" id="45" name="Picture"/>
            <a:graphic>
              <a:graphicData uri="http://schemas.openxmlformats.org/drawingml/2006/picture">
                <pic:pic>
                  <pic:nvPicPr>
                    <pic:cNvPr descr="14_02_class_activity_files/figure-docx/unnamed-chunk-8-1.png" id="46" name="Picture"/>
                    <pic:cNvPicPr>
                      <a:picLocks noChangeArrowheads="1" noChangeAspect="1"/>
                    </pic:cNvPicPr>
                  </pic:nvPicPr>
                  <pic:blipFill>
                    <a:blip r:embed="rId4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8" name="Picture"/>
            <a:graphic>
              <a:graphicData uri="http://schemas.openxmlformats.org/drawingml/2006/picture">
                <pic:pic>
                  <pic:nvPicPr>
                    <pic:cNvPr descr="14_02_class_activity_files/figure-docx/unnamed-chunk-8-2.png" id="49" name="Picture"/>
                    <pic:cNvPicPr>
                      <a:picLocks noChangeArrowheads="1" noChangeAspect="1"/>
                    </pic:cNvPicPr>
                  </pic:nvPicPr>
                  <pic:blipFill>
                    <a:blip r:embed="rId4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1" name="Picture"/>
            <a:graphic>
              <a:graphicData uri="http://schemas.openxmlformats.org/drawingml/2006/picture">
                <pic:pic>
                  <pic:nvPicPr>
                    <pic:cNvPr descr="14_02_class_activity_files/figure-docx/unnamed-chunk-8-3.png" id="52" name="Picture"/>
                    <pic:cNvPicPr>
                      <a:picLocks noChangeArrowheads="1" noChangeAspect="1"/>
                    </pic:cNvPicPr>
                  </pic:nvPicPr>
                  <pic:blipFill>
                    <a:blip r:embed="rId5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4" name="Picture"/>
            <a:graphic>
              <a:graphicData uri="http://schemas.openxmlformats.org/drawingml/2006/picture">
                <pic:pic>
                  <pic:nvPicPr>
                    <pic:cNvPr descr="14_02_class_activity_files/figure-docx/unnamed-chunk-8-4.png" id="55" name="Picture"/>
                    <pic:cNvPicPr>
                      <a:picLocks noChangeArrowheads="1" noChangeAspect="1"/>
                    </pic:cNvPicPr>
                  </pic:nvPicPr>
                  <pic:blipFill>
                    <a:blip r:embed="rId5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CommentTok"/>
        </w:rPr>
        <w:t xml:space="preserve"># par(mfrow = c(1, 1))</w:t>
      </w:r>
    </w:p>
    <w:bookmarkEnd w:id="56"/>
    <w:bookmarkStart w:id="57" w:name="shapiro-wilk-test-linear-model"/>
    <w:p>
      <w:pPr>
        <w:pStyle w:val="Heading3"/>
      </w:pPr>
      <w:r>
        <w:t xml:space="preserve">Shapiro Wilk Test Linear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(lm_model))</w:t>
      </w:r>
    </w:p>
    <w:p>
      <w:pPr>
        <w:pStyle w:val="SourceCode"/>
      </w:pPr>
      <w:r>
        <w:br/>
      </w:r>
      <w:r>
        <w:rPr>
          <w:rStyle w:val="VerbatimChar"/>
        </w:rPr>
        <w:t xml:space="preserve">    Shapiro-Wilk normality test</w:t>
      </w:r>
      <w:r>
        <w:br/>
      </w:r>
      <w:r>
        <w:br/>
      </w:r>
      <w:r>
        <w:rPr>
          <w:rStyle w:val="VerbatimChar"/>
        </w:rPr>
        <w:t xml:space="preserve">data:  residuals(lm_model)</w:t>
      </w:r>
      <w:r>
        <w:br/>
      </w:r>
      <w:r>
        <w:rPr>
          <w:rStyle w:val="VerbatimChar"/>
        </w:rPr>
        <w:t xml:space="preserve">W = 0.94396, p-value = 0.1273</w:t>
      </w:r>
    </w:p>
    <w:bookmarkEnd w:id="57"/>
    <w:bookmarkStart w:id="58" w:name="shapiro-test-gaussian-model"/>
    <w:p>
      <w:pPr>
        <w:pStyle w:val="Heading3"/>
      </w:pPr>
      <w:r>
        <w:t xml:space="preserve">Shapiro Test Gaussian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(gauss_model))</w:t>
      </w:r>
    </w:p>
    <w:p>
      <w:pPr>
        <w:pStyle w:val="SourceCode"/>
      </w:pPr>
      <w:r>
        <w:br/>
      </w:r>
      <w:r>
        <w:rPr>
          <w:rStyle w:val="VerbatimChar"/>
        </w:rPr>
        <w:t xml:space="preserve">    Shapiro-Wilk normality test</w:t>
      </w:r>
      <w:r>
        <w:br/>
      </w:r>
      <w:r>
        <w:br/>
      </w:r>
      <w:r>
        <w:rPr>
          <w:rStyle w:val="VerbatimChar"/>
        </w:rPr>
        <w:t xml:space="preserve">data:  residuals(gauss_model)</w:t>
      </w:r>
      <w:r>
        <w:br/>
      </w:r>
      <w:r>
        <w:rPr>
          <w:rStyle w:val="VerbatimChar"/>
        </w:rPr>
        <w:t xml:space="preserve">W = 0.94396, p-value = 0.1273</w:t>
      </w:r>
    </w:p>
    <w:bookmarkEnd w:id="58"/>
    <w:bookmarkEnd w:id="59"/>
    <w:bookmarkStart w:id="60" w:name="X3407a98abcdccc6a48cdb45d4785e85806d059e"/>
    <w:p>
      <w:pPr>
        <w:pStyle w:val="Heading2"/>
      </w:pPr>
      <w:r>
        <w:t xml:space="preserve">Levenes Test - this is why a Poisson Model fits</w:t>
      </w:r>
    </w:p>
    <w:p>
      <w:pPr>
        <w:pStyle w:val="SourceCode"/>
      </w:pPr>
      <w:r>
        <w:rPr>
          <w:rStyle w:val="FunctionTok"/>
        </w:rPr>
        <w:t xml:space="preserve">leveneTest</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7.9881 0.001975 **</w:t>
      </w:r>
      <w:r>
        <w:br/>
      </w:r>
      <w:r>
        <w:rPr>
          <w:rStyle w:val="VerbatimChar"/>
        </w:rPr>
        <w:t xml:space="preserve">      26                    </w:t>
      </w:r>
      <w:r>
        <w:br/>
      </w:r>
      <w:r>
        <w:rPr>
          <w:rStyle w:val="VerbatimChar"/>
        </w:rPr>
        <w:t xml:space="preserve">---</w:t>
      </w:r>
      <w:r>
        <w:br/>
      </w:r>
      <w:r>
        <w:rPr>
          <w:rStyle w:val="VerbatimChar"/>
        </w:rPr>
        <w:t xml:space="preserve">Signif. codes:  0 '***' 0.001 '**' 0.01 '*' 0.05 '.' 0.1 ' ' 1</w:t>
      </w:r>
    </w:p>
    <w:bookmarkEnd w:id="60"/>
    <w:bookmarkStart w:id="67" w:name="dharma-assumption-test"/>
    <w:p>
      <w:pPr>
        <w:pStyle w:val="Heading2"/>
      </w:pPr>
      <w:r>
        <w:t xml:space="preserve">Dharma Assumption Test</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sim_gauss_res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gauss_model,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(sim_gauss_res)</w:t>
      </w:r>
    </w:p>
    <w:p>
      <w:pPr>
        <w:pStyle w:val="FirstParagraph"/>
      </w:pPr>
      <w:r>
        <w:drawing>
          <wp:inline>
            <wp:extent cx="3200400" cy="3200400"/>
            <wp:effectExtent b="0" l="0" r="0" t="0"/>
            <wp:docPr descr="" title="" id="62" name="Picture"/>
            <a:graphic>
              <a:graphicData uri="http://schemas.openxmlformats.org/drawingml/2006/picture">
                <pic:pic>
                  <pic:nvPicPr>
                    <pic:cNvPr descr="14_02_class_activity_files/figure-docx/unnamed-chunk-12-1.png" id="63" name="Picture"/>
                    <pic:cNvPicPr>
                      <a:picLocks noChangeArrowheads="1" noChangeAspect="1"/>
                    </pic:cNvPicPr>
                  </pic:nvPicPr>
                  <pic:blipFill>
                    <a:blip r:embed="rId6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0.93779, p-value = 0.882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(sim_gauss_res)</w:t>
      </w:r>
    </w:p>
    <w:p>
      <w:pPr>
        <w:pStyle w:val="FirstParagraph"/>
      </w:pPr>
      <w:r>
        <w:drawing>
          <wp:inline>
            <wp:extent cx="3200400" cy="3200400"/>
            <wp:effectExtent b="0" l="0" r="0" t="0"/>
            <wp:docPr descr="" title="" id="65" name="Picture"/>
            <a:graphic>
              <a:graphicData uri="http://schemas.openxmlformats.org/drawingml/2006/picture">
                <pic:pic>
                  <pic:nvPicPr>
                    <pic:cNvPr descr="14_02_class_activity_files/figure-docx/unnamed-chunk-12-2.png" id="66" name="Picture"/>
                    <pic:cNvPicPr>
                      <a:picLocks noChangeArrowheads="1" noChangeAspect="1"/>
                    </pic:cNvPicPr>
                  </pic:nvPicPr>
                  <pic:blipFill>
                    <a:blip r:embed="rId64"/>
                    <a:stretch>
                      <a:fillRect/>
                    </a:stretch>
                  </pic:blipFill>
                  <pic:spPr bwMode="auto">
                    <a:xfrm>
                      <a:off x="0" y="0"/>
                      <a:ext cx="3200400" cy="3200400"/>
                    </a:xfrm>
                    <a:prstGeom prst="rect">
                      <a:avLst/>
                    </a:prstGeom>
                    <a:noFill/>
                    <a:ln w="9525">
                      <a:noFill/>
                      <a:headEnd/>
                      <a:tailEnd/>
                    </a:ln>
                  </pic:spPr>
                </pic:pic>
              </a:graphicData>
            </a:graphic>
          </wp:inline>
        </w:drawing>
      </w:r>
    </w:p>
    <w:bookmarkEnd w:id="67"/>
    <w:bookmarkStart w:id="68" w:name="emmeans-linear-model"/>
    <w:p>
      <w:pPr>
        <w:pStyle w:val="Heading2"/>
      </w:pPr>
      <w:r>
        <w:t xml:space="preserve">Emmeans Linear Model</w:t>
      </w:r>
    </w:p>
    <w:p>
      <w:pPr>
        <w:pStyle w:val="SourceCode"/>
      </w:pPr>
      <w:r>
        <w:rPr>
          <w:rStyle w:val="CommentTok"/>
        </w:rPr>
        <w:t xml:space="preserve"># Calculate estimated marginal means</w:t>
      </w:r>
      <w:r>
        <w:br/>
      </w:r>
      <w:r>
        <w:rPr>
          <w:rStyle w:val="NormalTok"/>
        </w:rPr>
        <w:t xml:space="preserve">lm_emmeans </w:t>
      </w:r>
      <w:r>
        <w:rPr>
          <w:rStyle w:val="OtherTok"/>
        </w:rPr>
        <w:t xml:space="preserve">&lt;-</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 size_cat)</w:t>
      </w:r>
      <w:r>
        <w:br/>
      </w:r>
      <w:r>
        <w:rPr>
          <w:rStyle w:val="NormalTok"/>
        </w:rPr>
        <w:t xml:space="preserve">lm_emmeans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End w:id="68"/>
    <w:bookmarkStart w:id="75" w:name="emmeans-glm-mode"/>
    <w:p>
      <w:pPr>
        <w:pStyle w:val="Heading2"/>
      </w:pPr>
      <w:r>
        <w:t xml:space="preserve">Emmeans GLM Mode</w:t>
      </w:r>
    </w:p>
    <w:p>
      <w:pPr>
        <w:pStyle w:val="SourceCode"/>
      </w:pPr>
      <w:r>
        <w:rPr>
          <w:rStyle w:val="CommentTok"/>
        </w:rPr>
        <w:t xml:space="preserve"># Calculate estimated marginal means</w:t>
      </w:r>
      <w:r>
        <w:br/>
      </w:r>
      <w:r>
        <w:rPr>
          <w:rStyle w:val="NormalTok"/>
        </w:rPr>
        <w:t xml:space="preserve">gauss_emmeans </w:t>
      </w:r>
      <w:r>
        <w:rPr>
          <w:rStyle w:val="OtherTok"/>
        </w:rPr>
        <w:t xml:space="preserve">&lt;-</w:t>
      </w:r>
      <w:r>
        <w:rPr>
          <w:rStyle w:val="NormalTok"/>
        </w:rPr>
        <w:t xml:space="preserve"> </w:t>
      </w:r>
      <w:r>
        <w:rPr>
          <w:rStyle w:val="FunctionTok"/>
        </w:rPr>
        <w:t xml:space="preserve">emmeans</w:t>
      </w:r>
      <w:r>
        <w:rPr>
          <w:rStyle w:val="NormalTok"/>
        </w:rPr>
        <w:t xml:space="preserve">(gauss_model, </w:t>
      </w:r>
      <w:r>
        <w:rPr>
          <w:rStyle w:val="SpecialCharTok"/>
        </w:rPr>
        <w:t xml:space="preserve">~</w:t>
      </w:r>
      <w:r>
        <w:rPr>
          <w:rStyle w:val="NormalTok"/>
        </w:rPr>
        <w:t xml:space="preserve"> size_cat)</w:t>
      </w:r>
      <w:r>
        <w:br/>
      </w:r>
      <w:r>
        <w:rPr>
          <w:rStyle w:val="NormalTok"/>
        </w:rPr>
        <w:t xml:space="preserve">gauss_emmeans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Start w:id="69" w:name="pairs-lm"/>
    <w:p>
      <w:pPr>
        <w:pStyle w:val="Heading3"/>
      </w:pPr>
      <w:r>
        <w:t xml:space="preserve">Pairs LM</w:t>
      </w:r>
    </w:p>
    <w:p>
      <w:pPr>
        <w:pStyle w:val="SourceCode"/>
      </w:pPr>
      <w:r>
        <w:rPr>
          <w:rStyle w:val="CommentTok"/>
        </w:rPr>
        <w:t xml:space="preserve"># # Pairwise comparisons with Sidak correction</w:t>
      </w:r>
      <w:r>
        <w:br/>
      </w:r>
      <w:r>
        <w:rPr>
          <w:rStyle w:val="NormalTok"/>
        </w:rPr>
        <w:t xml:space="preserve">lm_pairs </w:t>
      </w:r>
      <w:r>
        <w:rPr>
          <w:rStyle w:val="OtherTok"/>
        </w:rPr>
        <w:t xml:space="preserve">&lt;-</w:t>
      </w:r>
      <w:r>
        <w:rPr>
          <w:rStyle w:val="NormalTok"/>
        </w:rPr>
        <w:t xml:space="preserve"> </w:t>
      </w:r>
      <w:r>
        <w:rPr>
          <w:rStyle w:val="FunctionTok"/>
        </w:rPr>
        <w:t xml:space="preserve">pairs</w:t>
      </w:r>
      <w:r>
        <w:rPr>
          <w:rStyle w:val="NormalTok"/>
        </w:rPr>
        <w:t xml:space="preserve">(lm_emmeans,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lm_pairs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69"/>
    <w:bookmarkStart w:id="70" w:name="pairs-glm"/>
    <w:p>
      <w:pPr>
        <w:pStyle w:val="Heading3"/>
      </w:pPr>
      <w:r>
        <w:t xml:space="preserve">Pairs GLM</w:t>
      </w:r>
    </w:p>
    <w:p>
      <w:pPr>
        <w:pStyle w:val="SourceCode"/>
      </w:pPr>
      <w:r>
        <w:rPr>
          <w:rStyle w:val="CommentTok"/>
        </w:rPr>
        <w:t xml:space="preserve"># # Pairwise comparisons with Sidak correction</w:t>
      </w:r>
      <w:r>
        <w:br/>
      </w:r>
      <w:r>
        <w:rPr>
          <w:rStyle w:val="NormalTok"/>
        </w:rPr>
        <w:t xml:space="preserve">gauss_pairs </w:t>
      </w:r>
      <w:r>
        <w:rPr>
          <w:rStyle w:val="OtherTok"/>
        </w:rPr>
        <w:t xml:space="preserve">&lt;-</w:t>
      </w:r>
      <w:r>
        <w:rPr>
          <w:rStyle w:val="NormalTok"/>
        </w:rPr>
        <w:t xml:space="preserve"> </w:t>
      </w:r>
      <w:r>
        <w:rPr>
          <w:rStyle w:val="FunctionTok"/>
        </w:rPr>
        <w:t xml:space="preserve">pairs</w:t>
      </w:r>
      <w:r>
        <w:rPr>
          <w:rStyle w:val="NormalTok"/>
        </w:rPr>
        <w:t xml:space="preserve">(gauss_emmeans,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gauss_pairs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70"/>
    <w:bookmarkStart w:id="74" w:name="plot-of-glm"/>
    <w:p>
      <w:pPr>
        <w:pStyle w:val="Heading3"/>
      </w:pPr>
      <w:r>
        <w:t xml:space="preserve">Plot of GLM</w:t>
      </w:r>
    </w:p>
    <w:p>
      <w:pPr>
        <w:pStyle w:val="SourceCode"/>
      </w:pPr>
      <w:r>
        <w:rPr>
          <w:rStyle w:val="FunctionTok"/>
        </w:rPr>
        <w:t xml:space="preserve">plot</w:t>
      </w:r>
      <w:r>
        <w:rPr>
          <w:rStyle w:val="NormalTok"/>
        </w:rPr>
        <w:t xml:space="preserve">(gauss_emmeans, </w:t>
      </w:r>
      <w:r>
        <w:rPr>
          <w:rStyle w:val="AttributeTok"/>
        </w:rPr>
        <w:t xml:space="preserve">comparisons =</w:t>
      </w:r>
      <w:r>
        <w:rPr>
          <w:rStyle w:val="NormalTok"/>
        </w:rPr>
        <w:t xml:space="preserve"> </w:t>
      </w:r>
      <w:r>
        <w:rPr>
          <w:rStyle w:val="ConstantTok"/>
        </w:rPr>
        <w:t xml:space="preserve">TRUE</w:t>
      </w:r>
      <w:r>
        <w:rPr>
          <w:rStyle w:val="NormalTok"/>
        </w:rPr>
        <w:t xml:space="preserve">)</w:t>
      </w:r>
    </w:p>
    <w:p>
      <w:pPr>
        <w:pStyle w:val="FirstParagraph"/>
      </w:pPr>
      <w:r>
        <w:drawing>
          <wp:inline>
            <wp:extent cx="3200400" cy="3200400"/>
            <wp:effectExtent b="0" l="0" r="0" t="0"/>
            <wp:docPr descr="" title="" id="72" name="Picture"/>
            <a:graphic>
              <a:graphicData uri="http://schemas.openxmlformats.org/drawingml/2006/picture">
                <pic:pic>
                  <pic:nvPicPr>
                    <pic:cNvPr descr="14_02_class_activity_files/figure-docx/unnamed-chunk-17-1.png" id="73" name="Picture"/>
                    <pic:cNvPicPr>
                      <a:picLocks noChangeArrowheads="1" noChangeAspect="1"/>
                    </pic:cNvPicPr>
                  </pic:nvPicPr>
                  <pic:blipFill>
                    <a:blip r:embed="rId71"/>
                    <a:stretch>
                      <a:fillRect/>
                    </a:stretch>
                  </pic:blipFill>
                  <pic:spPr bwMode="auto">
                    <a:xfrm>
                      <a:off x="0" y="0"/>
                      <a:ext cx="3200400" cy="3200400"/>
                    </a:xfrm>
                    <a:prstGeom prst="rect">
                      <a:avLst/>
                    </a:prstGeom>
                    <a:noFill/>
                    <a:ln w="9525">
                      <a:noFill/>
                      <a:headEnd/>
                      <a:tailEnd/>
                    </a:ln>
                  </pic:spPr>
                </pic:pic>
              </a:graphicData>
            </a:graphic>
          </wp:inline>
        </w:drawing>
      </w:r>
    </w:p>
    <w:bookmarkEnd w:id="74"/>
    <w:bookmarkEnd w:id="75"/>
    <w:bookmarkEnd w:id="76"/>
    <w:bookmarkStart w:id="93" w:name="glm-anova-with-poisson-distribution"/>
    <w:p>
      <w:pPr>
        <w:pStyle w:val="Heading1"/>
      </w:pPr>
      <w:r>
        <w:t xml:space="preserve">GLM ANOVA with Poisson Distribution</w:t>
      </w:r>
    </w:p>
    <w:p>
      <w:pPr>
        <w:pStyle w:val="Compact"/>
        <w:numPr>
          <w:ilvl w:val="0"/>
          <w:numId w:val="1008"/>
        </w:numPr>
      </w:pPr>
      <w:r>
        <w:rPr>
          <w:b/>
          <w:bCs/>
        </w:rPr>
        <w:t xml:space="preserve">Poisson GLMs</w:t>
      </w:r>
      <w:r>
        <w:t xml:space="preserve"> </w:t>
      </w:r>
      <w:r>
        <w:t xml:space="preserve">Poisson model used when response variable is</w:t>
      </w:r>
      <w:r>
        <w:t xml:space="preserve"> </w:t>
      </w:r>
      <w:r>
        <w:rPr>
          <w:b/>
          <w:bCs/>
        </w:rPr>
        <w:t xml:space="preserve">count data</w:t>
      </w:r>
      <w:r>
        <w:t xml:space="preserve">:</w:t>
      </w:r>
    </w:p>
    <w:p>
      <w:pPr>
        <w:pStyle w:val="Compact"/>
        <w:numPr>
          <w:ilvl w:val="1"/>
          <w:numId w:val="1009"/>
        </w:numPr>
      </w:pPr>
      <w:r>
        <w:t xml:space="preserve">Number of species on an island</w:t>
      </w:r>
    </w:p>
    <w:p>
      <w:pPr>
        <w:pStyle w:val="Compact"/>
        <w:numPr>
          <w:ilvl w:val="1"/>
          <w:numId w:val="1009"/>
        </w:numPr>
      </w:pPr>
      <w:r>
        <w:t xml:space="preserve">Number of parasites in a host</w:t>
      </w:r>
    </w:p>
    <w:p>
      <w:pPr>
        <w:pStyle w:val="Compact"/>
        <w:numPr>
          <w:ilvl w:val="1"/>
          <w:numId w:val="1009"/>
        </w:numPr>
      </w:pPr>
      <w:r>
        <w:t xml:space="preserve">Number of bird nests in a plot</w:t>
      </w:r>
    </w:p>
    <w:p>
      <w:pPr>
        <w:pStyle w:val="Compact"/>
        <w:numPr>
          <w:ilvl w:val="1"/>
          <w:numId w:val="1009"/>
        </w:numPr>
      </w:pPr>
      <w:r>
        <w:t xml:space="preserve">Number of seeds produced by a plant</w:t>
      </w:r>
    </w:p>
    <w:p>
      <w:pPr>
        <w:pStyle w:val="Compact"/>
        <w:numPr>
          <w:ilvl w:val="0"/>
          <w:numId w:val="1008"/>
        </w:numPr>
      </w:pPr>
      <w:r>
        <w:t xml:space="preserve">The Poisson distribution assumes:</w:t>
      </w:r>
    </w:p>
    <w:p>
      <w:pPr>
        <w:pStyle w:val="Compact"/>
        <w:numPr>
          <w:ilvl w:val="1"/>
          <w:numId w:val="1010"/>
        </w:numPr>
      </w:pPr>
      <w:r>
        <w:t xml:space="preserve">Counts are non-negative integers (0, 1, 2, 3, …)</w:t>
      </w:r>
    </w:p>
    <w:p>
      <w:pPr>
        <w:pStyle w:val="Compact"/>
        <w:numPr>
          <w:ilvl w:val="1"/>
          <w:numId w:val="1010"/>
        </w:numPr>
      </w:pPr>
      <w:r>
        <w:t xml:space="preserve">The mean equals the variance</w:t>
      </w:r>
    </w:p>
    <w:p>
      <w:pPr>
        <w:pStyle w:val="Compact"/>
        <w:numPr>
          <w:ilvl w:val="1"/>
          <w:numId w:val="1010"/>
        </w:numPr>
      </w:pPr>
      <w:r>
        <w:t xml:space="preserve">Events occur independently</w:t>
      </w:r>
    </w:p>
    <w:p>
      <w:pPr>
        <w:pStyle w:val="Compact"/>
        <w:numPr>
          <w:ilvl w:val="0"/>
          <w:numId w:val="1008"/>
        </w:numPr>
      </w:pPr>
      <w:r>
        <w:rPr>
          <w:b/>
          <w:bCs/>
        </w:rPr>
        <w:t xml:space="preserve">Key consideration:</w:t>
      </w:r>
      <w:r>
        <w:t xml:space="preserve"> </w:t>
      </w:r>
      <w:r>
        <w:t xml:space="preserve">If variance &gt; mean (overdispersion), consider negative binomial regression instead.</w:t>
      </w:r>
    </w:p>
    <w:p>
      <w:pPr>
        <w:pStyle w:val="Compact"/>
        <w:numPr>
          <w:ilvl w:val="0"/>
          <w:numId w:val="1008"/>
        </w:numPr>
      </w:pPr>
      <w:r>
        <w:t xml:space="preserve">Now let’s fit a Poisson GLM to model the relationship between the rounded quarter-mile time and the number of cylinders:</w:t>
      </w:r>
    </w:p>
    <w:bookmarkStart w:id="77" w:name="Xbb0478ebf0c58a6ccdb1008b10858ecfd9cafca"/>
    <w:p>
      <w:pPr>
        <w:pStyle w:val="Heading2"/>
      </w:pPr>
      <w:r>
        <w:t xml:space="preserve">Fit Poisson GLM with size_cat as predictor</w:t>
      </w:r>
    </w:p>
    <w:p>
      <w:pPr>
        <w:pStyle w:val="SourceCode"/>
      </w:pPr>
      <w:r>
        <w:rPr>
          <w:rStyle w:val="NormalTok"/>
        </w:rPr>
        <w:t xml:space="preserve">poiss_model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size_cat,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(poiss_model)</w:t>
      </w:r>
    </w:p>
    <w:p>
      <w:pPr>
        <w:pStyle w:val="SourceCode"/>
      </w:pPr>
      <w:r>
        <w:br/>
      </w:r>
      <w:r>
        <w:rPr>
          <w:rStyle w:val="VerbatimChar"/>
        </w:rPr>
        <w:t xml:space="preserve">Call:</w:t>
      </w:r>
      <w:r>
        <w:br/>
      </w:r>
      <w:r>
        <w:rPr>
          <w:rStyle w:val="VerbatimChar"/>
        </w:rPr>
        <w:t xml:space="preserve">glm(formula = spp ~ size_cat, family = poisson(link = "log"), </w:t>
      </w:r>
      <w:r>
        <w:br/>
      </w:r>
      <w:r>
        <w:rPr>
          <w:rStyle w:val="VerbatimChar"/>
        </w:rPr>
        <w:t xml:space="preserve">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2.67101    0.07930   33.68 &lt;0.0000000000000002 ***</w:t>
      </w:r>
      <w:r>
        <w:br/>
      </w:r>
      <w:r>
        <w:rPr>
          <w:rStyle w:val="VerbatimChar"/>
        </w:rPr>
        <w:t xml:space="preserve">size_catmedium  1.33784    0.08833   15.15 &lt;0.0000000000000002 ***</w:t>
      </w:r>
      <w:r>
        <w:br/>
      </w:r>
      <w:r>
        <w:rPr>
          <w:rStyle w:val="VerbatimChar"/>
        </w:rPr>
        <w:t xml:space="preserve">size_catlarge   2.77429    0.08372   33.14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3031.18  on 28  degrees of freedom</w:t>
      </w:r>
      <w:r>
        <w:br/>
      </w:r>
      <w:r>
        <w:rPr>
          <w:rStyle w:val="VerbatimChar"/>
        </w:rPr>
        <w:t xml:space="preserve">Residual deviance:  898.03  on 26  degrees of freedom</w:t>
      </w:r>
      <w:r>
        <w:br/>
      </w:r>
      <w:r>
        <w:rPr>
          <w:rStyle w:val="VerbatimChar"/>
        </w:rPr>
        <w:t xml:space="preserve">AIC: 1057.2</w:t>
      </w:r>
      <w:r>
        <w:br/>
      </w:r>
      <w:r>
        <w:br/>
      </w:r>
      <w:r>
        <w:rPr>
          <w:rStyle w:val="VerbatimChar"/>
        </w:rPr>
        <w:t xml:space="preserve">Number of Fisher Scoring iterations: 5</w:t>
      </w:r>
    </w:p>
    <w:bookmarkEnd w:id="77"/>
    <w:bookmarkStart w:id="78" w:name="glm-with-poisson-distribution-setup"/>
    <w:p>
      <w:pPr>
        <w:pStyle w:val="Heading2"/>
      </w:pPr>
      <w:r>
        <w:t xml:space="preserve">GLM with Poisson Distribution: Setup</w:t>
      </w:r>
    </w:p>
    <w:p>
      <w:pPr>
        <w:pStyle w:val="FirstParagraph"/>
      </w:pPr>
      <w:r>
        <w:rPr>
          <w:b/>
          <w:bCs/>
        </w:rPr>
        <w:t xml:space="preserve">Does island size category, as a whole, have a statistically significant effect on the number of plant species?</w:t>
      </w:r>
    </w:p>
    <w:p>
      <w:pPr>
        <w:pStyle w:val="Compact"/>
        <w:numPr>
          <w:ilvl w:val="0"/>
          <w:numId w:val="1011"/>
        </w:numPr>
      </w:pPr>
      <w:r>
        <w:rPr>
          <w:rStyle w:val="VerbatimChar"/>
        </w:rPr>
        <w:t xml:space="preserve">test = "LR"</w:t>
      </w:r>
      <w:r>
        <w:t xml:space="preserve">: important part!</w:t>
      </w:r>
    </w:p>
    <w:p>
      <w:pPr>
        <w:pStyle w:val="Compact"/>
        <w:numPr>
          <w:ilvl w:val="1"/>
          <w:numId w:val="1012"/>
        </w:numPr>
      </w:pPr>
      <w:r>
        <w:t xml:space="preserve">normal ANOVA (with a Gaussian/normal distribution) test is an F-test.</w:t>
      </w:r>
    </w:p>
    <w:p>
      <w:pPr>
        <w:pStyle w:val="Compact"/>
        <w:numPr>
          <w:ilvl w:val="1"/>
          <w:numId w:val="1012"/>
        </w:numPr>
      </w:pPr>
      <w:r>
        <w:t xml:space="preserve">GLM (like Poisson) can’t use F-test in the same way</w:t>
      </w:r>
    </w:p>
    <w:p>
      <w:pPr>
        <w:pStyle w:val="Compact"/>
        <w:numPr>
          <w:ilvl w:val="2"/>
          <w:numId w:val="1013"/>
        </w:numPr>
      </w:pPr>
      <w:r>
        <w:t xml:space="preserve">use a Likelihood Ratio (LR) test</w:t>
      </w:r>
    </w:p>
    <w:p>
      <w:pPr>
        <w:pStyle w:val="Compact"/>
        <w:numPr>
          <w:ilvl w:val="2"/>
          <w:numId w:val="1013"/>
        </w:numPr>
      </w:pPr>
      <w:r>
        <w:t xml:space="preserve">LR test statistically compares fit of full model (the one with size_cat) to simpler null model (one without size_cat)</w:t>
      </w:r>
    </w:p>
    <w:p>
      <w:pPr>
        <w:pStyle w:val="Compact"/>
        <w:numPr>
          <w:ilvl w:val="2"/>
          <w:numId w:val="1013"/>
        </w:numPr>
      </w:pPr>
      <w:r>
        <w:t xml:space="preserve">LR test tells us if it is significant</w:t>
      </w:r>
    </w:p>
    <w:p>
      <w:pPr>
        <w:pStyle w:val="SourceCode"/>
      </w:pPr>
      <w:r>
        <w:rPr>
          <w:rStyle w:val="FunctionTok"/>
        </w:rPr>
        <w:t xml:space="preserve">Anova</w:t>
      </w:r>
      <w:r>
        <w:rPr>
          <w:rStyle w:val="NormalTok"/>
        </w:rPr>
        <w:t xml:space="preserve">(poiss_model,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2133.2  2 &lt; 0.00000000000000022 ***</w:t>
      </w:r>
      <w:r>
        <w:br/>
      </w:r>
      <w:r>
        <w:rPr>
          <w:rStyle w:val="VerbatimChar"/>
        </w:rPr>
        <w:t xml:space="preserve">---</w:t>
      </w:r>
      <w:r>
        <w:br/>
      </w:r>
      <w:r>
        <w:rPr>
          <w:rStyle w:val="VerbatimChar"/>
        </w:rPr>
        <w:t xml:space="preserve">Signif. codes:  0 '***' 0.001 '**' 0.01 '*' 0.05 '.' 0.1 ' ' 1</w:t>
      </w:r>
    </w:p>
    <w:bookmarkEnd w:id="78"/>
    <w:bookmarkStart w:id="87" w:name="X6fcd6864351e5b9bbab98811fd799071cda6eb0"/>
    <w:p>
      <w:pPr>
        <w:pStyle w:val="Heading2"/>
      </w:pPr>
      <w:r>
        <w:t xml:space="preserve">Let’s check for overdispersion, which is common in count data:</w:t>
      </w:r>
    </w:p>
    <w:p>
      <w:pPr>
        <w:numPr>
          <w:ilvl w:val="0"/>
          <w:numId w:val="1014"/>
        </w:numPr>
      </w:pPr>
      <w:r>
        <w:t xml:space="preserve">Should be close to 1 for a well-fitting Poisson model</w:t>
      </w:r>
    </w:p>
    <w:p>
      <w:pPr>
        <w:numPr>
          <w:ilvl w:val="0"/>
          <w:numId w:val="1014"/>
        </w:numPr>
      </w:pPr>
      <w:r>
        <w:t xml:space="preserve">If &gt; 1.5, may indicate overdispersion</w:t>
      </w:r>
    </w:p>
    <w:p>
      <w:pPr>
        <w:pStyle w:val="Compact"/>
        <w:numPr>
          <w:ilvl w:val="1"/>
          <w:numId w:val="1015"/>
        </w:numPr>
      </w:pPr>
      <w:r>
        <w:rPr>
          <w:b/>
          <w:bCs/>
        </w:rPr>
        <w:t xml:space="preserve">What is Underdispersion?</w:t>
      </w:r>
    </w:p>
    <w:p>
      <w:pPr>
        <w:pStyle w:val="Compact"/>
        <w:numPr>
          <w:ilvl w:val="2"/>
          <w:numId w:val="1016"/>
        </w:numPr>
      </w:pPr>
      <w:r>
        <w:t xml:space="preserve">In a Poisson model, we expect the variance to equal the mean. The dispersion parameter measures the ratio of observed variance to expected variance:</w:t>
      </w:r>
    </w:p>
    <w:p>
      <w:pPr>
        <w:pStyle w:val="Compact"/>
        <w:numPr>
          <w:ilvl w:val="3"/>
          <w:numId w:val="1017"/>
        </w:numPr>
      </w:pPr>
      <w:r>
        <w:rPr>
          <w:b/>
          <w:bCs/>
        </w:rPr>
        <w:t xml:space="preserve">Dispersion ≈ 1</w:t>
      </w:r>
      <w:r>
        <w:t xml:space="preserve">: Good fit (variance = mean, as Poisson assumes)</w:t>
      </w:r>
    </w:p>
    <w:p>
      <w:pPr>
        <w:pStyle w:val="Compact"/>
        <w:numPr>
          <w:ilvl w:val="3"/>
          <w:numId w:val="1017"/>
        </w:numPr>
      </w:pPr>
      <w:r>
        <w:rPr>
          <w:b/>
          <w:bCs/>
        </w:rPr>
        <w:t xml:space="preserve">Dispersion &gt; 1</w:t>
      </w:r>
      <w:r>
        <w:t xml:space="preserve">: Overdispersion (variance &gt; mean)</w:t>
      </w:r>
    </w:p>
    <w:p>
      <w:pPr>
        <w:pStyle w:val="Compact"/>
        <w:numPr>
          <w:ilvl w:val="3"/>
          <w:numId w:val="1017"/>
        </w:numPr>
      </w:pPr>
      <w:r>
        <w:rPr>
          <w:b/>
          <w:bCs/>
        </w:rPr>
        <w:t xml:space="preserve">Dispersion &lt; 1</w:t>
      </w:r>
      <w:r>
        <w:t xml:space="preserve">:</w:t>
      </w:r>
      <w:r>
        <w:t xml:space="preserve"> </w:t>
      </w:r>
      <w:r>
        <w:rPr>
          <w:b/>
          <w:bCs/>
        </w:rPr>
        <w:t xml:space="preserve">Underdispersion</w:t>
      </w:r>
      <w:r>
        <w:t xml:space="preserve"> </w:t>
      </w:r>
      <w:r>
        <w:t xml:space="preserve">(variance &lt; mean)</w:t>
      </w:r>
    </w:p>
    <w:p>
      <w:pPr>
        <w:pStyle w:val="Compact"/>
        <w:numPr>
          <w:ilvl w:val="1"/>
          <w:numId w:val="1015"/>
        </w:numPr>
      </w:pPr>
      <w:r>
        <w:t xml:space="preserve">a dispersion parameter this large is a warning</w:t>
      </w:r>
    </w:p>
    <w:p>
      <w:pPr>
        <w:pStyle w:val="Compact"/>
        <w:numPr>
          <w:ilvl w:val="1"/>
          <w:numId w:val="1015"/>
        </w:numPr>
      </w:pPr>
      <w:r>
        <w:t xml:space="preserve">our data more variable than a Poisson model expects</w:t>
      </w:r>
    </w:p>
    <w:p>
      <w:pPr>
        <w:pStyle w:val="Compact"/>
        <w:numPr>
          <w:ilvl w:val="1"/>
          <w:numId w:val="1015"/>
        </w:numPr>
      </w:pPr>
      <w:r>
        <w:t xml:space="preserve">use a Negative Binomial model</w:t>
      </w:r>
    </w:p>
    <w:p>
      <w:pPr>
        <w:pStyle w:val="SourceCode"/>
      </w:pPr>
      <w:r>
        <w:rPr>
          <w:rStyle w:val="CommentTok"/>
        </w:rPr>
        <w:t xml:space="preserve"># Pass your model to the function</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(poiss_model)</w:t>
      </w:r>
    </w:p>
    <w:p>
      <w:pPr>
        <w:pStyle w:val="SourceCode"/>
      </w:pPr>
      <w:r>
        <w:rPr>
          <w:rStyle w:val="VerbatimChar"/>
        </w:rPr>
        <w:t xml:space="preserve"># Overdispersion test</w:t>
      </w:r>
      <w:r>
        <w:br/>
      </w:r>
      <w:r>
        <w:br/>
      </w:r>
      <w:r>
        <w:rPr>
          <w:rStyle w:val="VerbatimChar"/>
        </w:rPr>
        <w:t xml:space="preserve">       dispersion ratio =  33.525</w:t>
      </w:r>
      <w:r>
        <w:br/>
      </w:r>
      <w:r>
        <w:rPr>
          <w:rStyle w:val="VerbatimChar"/>
        </w:rPr>
        <w:t xml:space="preserve">  Pearson's Chi-Squared = 871.642</w:t>
      </w:r>
      <w:r>
        <w:br/>
      </w:r>
      <w:r>
        <w:rPr>
          <w:rStyle w:val="VerbatimChar"/>
        </w:rPr>
        <w:t xml:space="preserve">                p-value = &lt; 0.001</w:t>
      </w:r>
    </w:p>
    <w:p>
      <w:pPr>
        <w:pStyle w:val="SourceCode"/>
      </w:pPr>
      <w:r>
        <w:rPr>
          <w:rStyle w:val="VerbatimChar"/>
        </w:rPr>
        <w:t xml:space="preserve">Overdispersion detected.</w:t>
      </w:r>
    </w:p>
    <w:bookmarkStart w:id="85" w:name="dharma-assumption-plots"/>
    <w:p>
      <w:pPr>
        <w:pStyle w:val="Heading3"/>
      </w:pPr>
      <w:r>
        <w:t xml:space="preserve">DHARMA assumption plots</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(sim_res)</w:t>
      </w:r>
    </w:p>
    <w:p>
      <w:pPr>
        <w:pStyle w:val="FirstParagraph"/>
      </w:pPr>
      <w:r>
        <w:drawing>
          <wp:inline>
            <wp:extent cx="3200400" cy="3200400"/>
            <wp:effectExtent b="0" l="0" r="0" t="0"/>
            <wp:docPr descr="" title="" id="80" name="Picture"/>
            <a:graphic>
              <a:graphicData uri="http://schemas.openxmlformats.org/drawingml/2006/picture">
                <pic:pic>
                  <pic:nvPicPr>
                    <pic:cNvPr descr="14_02_class_activity_files/figure-docx/unnamed-chunk-21-1.png" id="81" name="Picture"/>
                    <pic:cNvPicPr>
                      <a:picLocks noChangeArrowheads="1" noChangeAspect="1"/>
                    </pic:cNvPicPr>
                  </pic:nvPicPr>
                  <pic:blipFill>
                    <a:blip r:embed="rId7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55.559,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(sim_res)</w:t>
      </w:r>
    </w:p>
    <w:p>
      <w:pPr>
        <w:pStyle w:val="FirstParagraph"/>
      </w:pPr>
      <w:r>
        <w:drawing>
          <wp:inline>
            <wp:extent cx="3200400" cy="3200400"/>
            <wp:effectExtent b="0" l="0" r="0" t="0"/>
            <wp:docPr descr="" title="" id="83" name="Picture"/>
            <a:graphic>
              <a:graphicData uri="http://schemas.openxmlformats.org/drawingml/2006/picture">
                <pic:pic>
                  <pic:nvPicPr>
                    <pic:cNvPr descr="14_02_class_activity_files/figure-docx/unnamed-chunk-21-2.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Start w:id="86" w:name="why-does-the-shapiro-test-not-work"/>
    <w:p>
      <w:pPr>
        <w:pStyle w:val="Heading3"/>
      </w:pPr>
      <w:r>
        <w:t xml:space="preserve">WHY DOES THE SHAPIRO TEST NOT WORK???</w:t>
      </w:r>
    </w:p>
    <w:p>
      <w:pPr>
        <w:pStyle w:val="FirstParagraph"/>
      </w:pPr>
      <w:r>
        <w:t xml:space="preserve">this you should consider - well it shouldn’t but it does this time . dang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(poiss_model))</w:t>
      </w:r>
    </w:p>
    <w:p>
      <w:pPr>
        <w:pStyle w:val="SourceCode"/>
      </w:pPr>
      <w:r>
        <w:br/>
      </w:r>
      <w:r>
        <w:rPr>
          <w:rStyle w:val="VerbatimChar"/>
        </w:rPr>
        <w:t xml:space="preserve">    Shapiro-Wilk normality test</w:t>
      </w:r>
      <w:r>
        <w:br/>
      </w:r>
      <w:r>
        <w:br/>
      </w:r>
      <w:r>
        <w:rPr>
          <w:rStyle w:val="VerbatimChar"/>
        </w:rPr>
        <w:t xml:space="preserve">data:  residuals(poiss_model)</w:t>
      </w:r>
      <w:r>
        <w:br/>
      </w:r>
      <w:r>
        <w:rPr>
          <w:rStyle w:val="VerbatimChar"/>
        </w:rPr>
        <w:t xml:space="preserve">W = 0.98973, p-value = 0.9909</w:t>
      </w:r>
    </w:p>
    <w:bookmarkEnd w:id="86"/>
    <w:bookmarkEnd w:id="87"/>
    <w:bookmarkStart w:id="88" w:name="poisson-glm-emmeans"/>
    <w:p>
      <w:pPr>
        <w:pStyle w:val="Heading2"/>
      </w:pPr>
      <w:r>
        <w:t xml:space="preserve">Poisson GLM Emmeans</w:t>
      </w:r>
    </w:p>
    <w:p>
      <w:pPr>
        <w:pStyle w:val="SourceCode"/>
      </w:pPr>
      <w:r>
        <w:rPr>
          <w:rStyle w:val="CommentTok"/>
        </w:rPr>
        <w:t xml:space="preserve"># 1. Calculate Estimated Marginal Means (EMMs)</w:t>
      </w:r>
      <w:r>
        <w:br/>
      </w:r>
      <w:r>
        <w:rPr>
          <w:rStyle w:val="CommentTok"/>
        </w:rPr>
        <w:t xml:space="preserve"># type = "response" converts the log-means back to the "species count" scale</w:t>
      </w:r>
      <w:r>
        <w:br/>
      </w:r>
      <w:r>
        <w:rPr>
          <w:rStyle w:val="NormalTok"/>
        </w:rPr>
        <w:t xml:space="preserve">pois_emm </w:t>
      </w:r>
      <w:r>
        <w:rPr>
          <w:rStyle w:val="OtherTok"/>
        </w:rPr>
        <w:t xml:space="preserve">&lt;-</w:t>
      </w:r>
      <w:r>
        <w:rPr>
          <w:rStyle w:val="NormalTok"/>
        </w:rPr>
        <w:t xml:space="preserve"> </w:t>
      </w:r>
      <w:r>
        <w:rPr>
          <w:rStyle w:val="FunctionTok"/>
        </w:rPr>
        <w:t xml:space="preserve">emmeans</w:t>
      </w:r>
      <w:r>
        <w:rPr>
          <w:rStyle w:val="NormalTok"/>
        </w:rPr>
        <w:t xml:space="preserve">(poiss_model, </w:t>
      </w:r>
      <w:r>
        <w:br/>
      </w:r>
      <w:r>
        <w:rPr>
          <w:rStyle w:val="NormalTok"/>
        </w:rPr>
        <w:t xml:space="preserve">                    </w:t>
      </w:r>
      <w:r>
        <w:rPr>
          <w:rStyle w:val="AttributeTok"/>
        </w:rPr>
        <w:t xml:space="preserve">specs =</w:t>
      </w:r>
      <w:r>
        <w:rPr>
          <w:rStyle w:val="NormalTok"/>
        </w:rPr>
        <w:t xml:space="preserve"> </w:t>
      </w:r>
      <w:r>
        <w:rPr>
          <w:rStyle w:val="SpecialCharTok"/>
        </w:rPr>
        <w:t xml:space="preserve">~</w:t>
      </w:r>
      <w:r>
        <w:rPr>
          <w:rStyle w:val="NormalTok"/>
        </w:rPr>
        <w:t xml:space="preserve"> size_cat,</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FunctionTok"/>
        </w:rPr>
        <w:t xml:space="preserve">print</w:t>
      </w:r>
      <w:r>
        <w:rPr>
          <w:rStyle w:val="NormalTok"/>
        </w:rPr>
        <w:t xml:space="preserve">(pois_emm)</w:t>
      </w:r>
    </w:p>
    <w:p>
      <w:pPr>
        <w:pStyle w:val="SourceCode"/>
      </w:pPr>
      <w:r>
        <w:rPr>
          <w:rStyle w:val="VerbatimChar"/>
        </w:rPr>
        <w:t xml:space="preserve"> size_cat  rate   SE  df asymp.LCL asymp.UCL</w:t>
      </w:r>
      <w:r>
        <w:br/>
      </w:r>
      <w:r>
        <w:rPr>
          <w:rStyle w:val="VerbatimChar"/>
        </w:rPr>
        <w:t xml:space="preserve"> small     14.5 1.15 Inf      12.4      16.9</w:t>
      </w:r>
      <w:r>
        <w:br/>
      </w:r>
      <w:r>
        <w:rPr>
          <w:rStyle w:val="VerbatimChar"/>
        </w:rPr>
        <w:t xml:space="preserve"> medium    55.1 2.14 Inf      51.0      59.4</w:t>
      </w:r>
      <w:r>
        <w:br/>
      </w:r>
      <w:r>
        <w:rPr>
          <w:rStyle w:val="VerbatimChar"/>
        </w:rPr>
        <w:t xml:space="preserve"> large    231.7 6.21 Inf     219.8     244.2</w:t>
      </w:r>
      <w:r>
        <w:br/>
      </w:r>
      <w:r>
        <w:br/>
      </w:r>
      <w:r>
        <w:rPr>
          <w:rStyle w:val="VerbatimChar"/>
        </w:rPr>
        <w:t xml:space="preserve">Confidence level used: 0.95 </w:t>
      </w:r>
      <w:r>
        <w:br/>
      </w:r>
      <w:r>
        <w:rPr>
          <w:rStyle w:val="VerbatimChar"/>
        </w:rPr>
        <w:t xml:space="preserve">Intervals are back-transformed from the log scale </w:t>
      </w:r>
    </w:p>
    <w:bookmarkEnd w:id="88"/>
    <w:bookmarkStart w:id="92" w:name="poisson-glm-pairs-plots"/>
    <w:p>
      <w:pPr>
        <w:pStyle w:val="Heading2"/>
      </w:pPr>
      <w:r>
        <w:t xml:space="preserve">POISSON GLM Pairs Plots</w:t>
      </w:r>
    </w:p>
    <w:p>
      <w:pPr>
        <w:pStyle w:val="SourceCode"/>
      </w:pPr>
      <w:r>
        <w:rPr>
          <w:rStyle w:val="CommentTok"/>
        </w:rPr>
        <w:t xml:space="preserve"># 2. Pairwise Comparisons</w:t>
      </w:r>
      <w:r>
        <w:br/>
      </w:r>
      <w:r>
        <w:rPr>
          <w:rStyle w:val="CommentTok"/>
        </w:rPr>
        <w:t xml:space="preserve"># Compares all pairs: Small-Medium, Small-Large, Medium-Large</w:t>
      </w:r>
      <w:r>
        <w:br/>
      </w:r>
      <w:r>
        <w:rPr>
          <w:rStyle w:val="NormalTok"/>
        </w:rPr>
        <w:t xml:space="preserve">pois_pairs </w:t>
      </w:r>
      <w:r>
        <w:rPr>
          <w:rStyle w:val="OtherTok"/>
        </w:rPr>
        <w:t xml:space="preserve">&lt;-</w:t>
      </w:r>
      <w:r>
        <w:rPr>
          <w:rStyle w:val="NormalTok"/>
        </w:rPr>
        <w:t xml:space="preserve"> </w:t>
      </w:r>
      <w:r>
        <w:rPr>
          <w:rStyle w:val="FunctionTok"/>
        </w:rPr>
        <w:t xml:space="preserve">pairs</w:t>
      </w:r>
      <w:r>
        <w:rPr>
          <w:rStyle w:val="NormalTok"/>
        </w:rPr>
        <w:t xml:space="preserve">(pois_emm,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FunctionTok"/>
        </w:rPr>
        <w:t xml:space="preserve">print</w:t>
      </w:r>
      <w:r>
        <w:rPr>
          <w:rStyle w:val="NormalTok"/>
        </w:rPr>
        <w:t xml:space="preserve">(pois_pairs)</w:t>
      </w:r>
    </w:p>
    <w:p>
      <w:pPr>
        <w:pStyle w:val="SourceCode"/>
      </w:pPr>
      <w:r>
        <w:rPr>
          <w:rStyle w:val="VerbatimChar"/>
        </w:rPr>
        <w:t xml:space="preserve"> contrast        ratio      SE  df null z.ratio p.value</w:t>
      </w:r>
      <w:r>
        <w:br/>
      </w:r>
      <w:r>
        <w:rPr>
          <w:rStyle w:val="VerbatimChar"/>
        </w:rPr>
        <w:t xml:space="preserve"> small / medium 0.2624 0.02320 Inf    1 -15.146 &lt;0.0001</w:t>
      </w:r>
      <w:r>
        <w:br/>
      </w:r>
      <w:r>
        <w:rPr>
          <w:rStyle w:val="VerbatimChar"/>
        </w:rPr>
        <w:t xml:space="preserve"> small / large  0.0624 0.00522 Inf    1 -33.139 &lt;0.0001</w:t>
      </w:r>
      <w:r>
        <w:br/>
      </w:r>
      <w:r>
        <w:rPr>
          <w:rStyle w:val="VerbatimChar"/>
        </w:rPr>
        <w:t xml:space="preserve"> medium / large 0.2378 0.01120 Inf    1 -30.403 &lt;0.0001</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Compact Letter Display (CLD)</w:t>
      </w:r>
      <w:r>
        <w:br/>
      </w:r>
      <w:r>
        <w:rPr>
          <w:rStyle w:val="CommentTok"/>
        </w:rPr>
        <w:t xml:space="preserve"># The easiest way to see the groupings</w:t>
      </w:r>
      <w:r>
        <w:br/>
      </w:r>
      <w:r>
        <w:rPr>
          <w:rStyle w:val="NormalTok"/>
        </w:rPr>
        <w:t xml:space="preserve">pois_cld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(pois_emm, </w:t>
      </w:r>
      <w:r>
        <w:br/>
      </w:r>
      <w:r>
        <w:rPr>
          <w:rStyle w:val="NormalTok"/>
        </w:rPr>
        <w:t xml:space="preserve">                          </w:t>
      </w:r>
      <w:r>
        <w:rPr>
          <w:rStyle w:val="AttributeTok"/>
        </w:rPr>
        <w:t xml:space="preserve">Letters =</w:t>
      </w:r>
      <w:r>
        <w:rPr>
          <w:rStyle w:val="NormalTok"/>
        </w:rPr>
        <w:t xml:space="preserve"> letters,  </w:t>
      </w:r>
      <w:r>
        <w:br/>
      </w:r>
      <w:r>
        <w:rPr>
          <w:rStyle w:val="NormalTok"/>
        </w:rPr>
        <w:t xml:space="preserve">                          </w:t>
      </w:r>
      <w:r>
        <w:rPr>
          <w:rStyle w:val="AttributeTok"/>
        </w:rPr>
        <w:t xml:space="preserve">alpha =</w:t>
      </w:r>
      <w:r>
        <w:rPr>
          <w:rStyle w:val="NormalTok"/>
        </w:rPr>
        <w:t xml:space="preserve"> </w:t>
      </w:r>
      <w:r>
        <w:rPr>
          <w:rStyle w:val="FloatTok"/>
        </w:rPr>
        <w:t xml:space="preserve">0.05</w:t>
      </w:r>
      <w:r>
        <w:rPr>
          <w:rStyle w:val="NormalTok"/>
        </w:rPr>
        <w:t xml:space="preserve">)</w:t>
      </w:r>
      <w:r>
        <w:br/>
      </w:r>
      <w:r>
        <w:rPr>
          <w:rStyle w:val="FunctionTok"/>
        </w:rPr>
        <w:t xml:space="preserve">print</w:t>
      </w:r>
      <w:r>
        <w:rPr>
          <w:rStyle w:val="NormalTok"/>
        </w:rPr>
        <w:t xml:space="preserve">(pois_cld)</w:t>
      </w:r>
    </w:p>
    <w:p>
      <w:pPr>
        <w:pStyle w:val="SourceCode"/>
      </w:pPr>
      <w:r>
        <w:rPr>
          <w:rStyle w:val="VerbatimChar"/>
        </w:rPr>
        <w:t xml:space="preserve"> size_cat  rate   SE  df asymp.LCL asymp.UCL .group</w:t>
      </w:r>
      <w:r>
        <w:br/>
      </w:r>
      <w:r>
        <w:rPr>
          <w:rStyle w:val="VerbatimChar"/>
        </w:rPr>
        <w:t xml:space="preserve"> small     14.5 1.15 Inf      12.4      16.9  a    </w:t>
      </w:r>
      <w:r>
        <w:br/>
      </w:r>
      <w:r>
        <w:rPr>
          <w:rStyle w:val="VerbatimChar"/>
        </w:rPr>
        <w:t xml:space="preserve"> medium    55.1 2.14 Inf      51.0      59.4   b   </w:t>
      </w:r>
      <w:r>
        <w:br/>
      </w:r>
      <w:r>
        <w:rPr>
          <w:rStyle w:val="VerbatimChar"/>
        </w:rPr>
        <w:t xml:space="preserve"> large    231.7 6.21 Inf     219.8     244.2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p>
      <w:pPr>
        <w:pStyle w:val="FirstParagraph"/>
      </w:pPr>
      <w:r>
        <w:t xml:space="preserve">Poisson GLM Plot</w:t>
      </w:r>
    </w:p>
    <w:p>
      <w:pPr>
        <w:pStyle w:val="SourceCode"/>
      </w:pPr>
      <w:r>
        <w:rPr>
          <w:rStyle w:val="CommentTok"/>
        </w:rPr>
        <w:t xml:space="preserve"># 1. Get the estimated means and CIs into a dataframe</w:t>
      </w:r>
      <w:r>
        <w:br/>
      </w:r>
      <w:r>
        <w:rPr>
          <w:rStyle w:val="NormalTok"/>
        </w:rPr>
        <w:t xml:space="preserve">emm_poiss_df </w:t>
      </w:r>
      <w:r>
        <w:rPr>
          <w:rStyle w:val="OtherTok"/>
        </w:rPr>
        <w:t xml:space="preserve">&lt;-</w:t>
      </w:r>
      <w:r>
        <w:rPr>
          <w:rStyle w:val="NormalTok"/>
        </w:rPr>
        <w:t xml:space="preserve"> </w:t>
      </w:r>
      <w:r>
        <w:rPr>
          <w:rStyle w:val="FunctionTok"/>
        </w:rPr>
        <w:t xml:space="preserve">as.data.frame</w:t>
      </w:r>
      <w:r>
        <w:rPr>
          <w:rStyle w:val="NormalTok"/>
        </w:rPr>
        <w:t xml:space="preserve">(pois_emm)</w:t>
      </w:r>
      <w:r>
        <w:br/>
      </w:r>
      <w:r>
        <w:br/>
      </w:r>
      <w:r>
        <w:rPr>
          <w:rStyle w:val="CommentTok"/>
        </w:rPr>
        <w:t xml:space="preserve"># 2.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 (jittered so we can see the points)</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g_df,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CommentTok"/>
        </w:rPr>
        <w:t xml:space="preserve"># Spreads points horizontally</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(points)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rate), </w:t>
      </w:r>
      <w:r>
        <w:rPr>
          <w:rStyle w:val="CommentTok"/>
        </w:rPr>
        <w:t xml:space="preserve"># 'rate' is the mean</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(error bars)</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br/>
      </w:r>
      <w:r>
        <w:rPr>
          <w:rStyle w:val="NormalTok"/>
        </w:rPr>
        <w:t xml:space="preserve">                    </w:t>
      </w:r>
      <w:r>
        <w:rPr>
          <w:rStyle w:val="AttributeTok"/>
        </w:rPr>
        <w:t xml:space="preserve">ymin =</w:t>
      </w:r>
      <w:r>
        <w:rPr>
          <w:rStyle w:val="NormalTok"/>
        </w:rPr>
        <w:t xml:space="preserve"> asymp.LCL, </w:t>
      </w:r>
      <w:r>
        <w:rPr>
          <w:rStyle w:val="CommentTok"/>
        </w:rPr>
        <w:t xml:space="preserve"># Lower Confidence Limit</w:t>
      </w:r>
      <w:r>
        <w:br/>
      </w:r>
      <w:r>
        <w:rPr>
          <w:rStyle w:val="NormalTok"/>
        </w:rPr>
        <w:t xml:space="preserve">                    </w:t>
      </w:r>
      <w:r>
        <w:rPr>
          <w:rStyle w:val="AttributeTok"/>
        </w:rPr>
        <w:t xml:space="preserve">ymax =</w:t>
      </w:r>
      <w:r>
        <w:rPr>
          <w:rStyle w:val="NormalTok"/>
        </w:rPr>
        <w:t xml:space="preserve"> asymp.UCL), </w:t>
      </w:r>
      <w:r>
        <w:rPr>
          <w:rStyle w:val="CommentTok"/>
        </w:rPr>
        <w:t xml:space="preserve"># Upper Confidence Limit</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Size Category"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predictions (on the response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Size Category"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90" name="Picture"/>
            <a:graphic>
              <a:graphicData uri="http://schemas.openxmlformats.org/drawingml/2006/picture">
                <pic:pic>
                  <pic:nvPicPr>
                    <pic:cNvPr descr="14_02_class_activity_files/figure-docx/poisson-plot-1.png" id="91" name="Picture"/>
                    <pic:cNvPicPr>
                      <a:picLocks noChangeArrowheads="1" noChangeAspect="1"/>
                    </pic:cNvPicPr>
                  </pic:nvPicPr>
                  <pic:blipFill>
                    <a:blip r:embed="rId89"/>
                    <a:stretch>
                      <a:fillRect/>
                    </a:stretch>
                  </pic:blipFill>
                  <pic:spPr bwMode="auto">
                    <a:xfrm>
                      <a:off x="0" y="0"/>
                      <a:ext cx="3200400" cy="3200400"/>
                    </a:xfrm>
                    <a:prstGeom prst="rect">
                      <a:avLst/>
                    </a:prstGeom>
                    <a:noFill/>
                    <a:ln w="9525">
                      <a:noFill/>
                      <a:headEnd/>
                      <a:tailEnd/>
                    </a:ln>
                  </pic:spPr>
                </pic:pic>
              </a:graphicData>
            </a:graphic>
          </wp:inline>
        </w:drawing>
      </w:r>
    </w:p>
    <w:bookmarkEnd w:id="92"/>
    <w:bookmarkEnd w:id="93"/>
    <w:bookmarkStart w:id="100" w:name="negative-binomial-glm-anova"/>
    <w:p>
      <w:pPr>
        <w:pStyle w:val="Heading1"/>
      </w:pPr>
      <w:r>
        <w:t xml:space="preserve">Negative Binomial GLM ANOVA</w:t>
      </w:r>
    </w:p>
    <w:p>
      <w:pPr>
        <w:pStyle w:val="Compact"/>
        <w:numPr>
          <w:ilvl w:val="0"/>
          <w:numId w:val="1018"/>
        </w:numPr>
      </w:pPr>
      <w:r>
        <w:t xml:space="preserve">Dealing with Overdispersion in Count Data</w:t>
      </w:r>
    </w:p>
    <w:p>
      <w:pPr>
        <w:pStyle w:val="Compact"/>
        <w:numPr>
          <w:ilvl w:val="1"/>
          <w:numId w:val="1019"/>
        </w:numPr>
      </w:pPr>
      <w:r>
        <w:t xml:space="preserve">count data shows more variability than expected under a Poisson distribution (variance &gt; mean</w:t>
      </w:r>
    </w:p>
    <w:p>
      <w:pPr>
        <w:pStyle w:val="Compact"/>
        <w:numPr>
          <w:ilvl w:val="1"/>
          <w:numId w:val="1019"/>
        </w:numPr>
      </w:pPr>
      <w:r>
        <w:t xml:space="preserve">need to use negative binomial model</w:t>
      </w:r>
    </w:p>
    <w:p>
      <w:pPr>
        <w:pStyle w:val="Compact"/>
        <w:numPr>
          <w:ilvl w:val="1"/>
          <w:numId w:val="1019"/>
        </w:numPr>
      </w:pPr>
      <w:r>
        <w:rPr>
          <w:rStyle w:val="VerbatimChar"/>
        </w:rPr>
        <w:t xml:space="preserve">model_nb &lt;- glm.nb(qsec_round ~ cyl, data = mtcars_count)</w:t>
      </w:r>
    </w:p>
    <w:p>
      <w:pPr>
        <w:pStyle w:val="Compact"/>
        <w:numPr>
          <w:ilvl w:val="0"/>
          <w:numId w:val="1018"/>
        </w:numPr>
      </w:pPr>
      <w:r>
        <w:t xml:space="preserve">negative binomial model includes a dispersion parameter (theta)</w:t>
      </w:r>
    </w:p>
    <w:p>
      <w:pPr>
        <w:pStyle w:val="Compact"/>
        <w:numPr>
          <w:ilvl w:val="0"/>
          <w:numId w:val="1018"/>
        </w:numPr>
      </w:pPr>
      <w:r>
        <w:t xml:space="preserve">allows the variance to be larger than the mean</w:t>
      </w:r>
    </w:p>
    <w:p>
      <w:pPr>
        <w:pStyle w:val="Compact"/>
        <w:numPr>
          <w:ilvl w:val="0"/>
          <w:numId w:val="1018"/>
        </w:numPr>
      </w:pPr>
      <w:r>
        <w:t xml:space="preserve">standard errors bigger because NB model accounts for high variability (overdispersion)</w:t>
      </w:r>
    </w:p>
    <w:p>
      <w:pPr>
        <w:pStyle w:val="Compact"/>
        <w:numPr>
          <w:ilvl w:val="0"/>
          <w:numId w:val="1018"/>
        </w:numPr>
      </w:pPr>
      <w:r>
        <w:t xml:space="preserve">estimates dispersion parameter</w:t>
      </w:r>
      <w:r>
        <w:t xml:space="preserve"> </w:t>
      </w:r>
      <w:r>
        <w:t xml:space="preserve">‘Theta’</w:t>
      </w:r>
      <w:r>
        <w:t xml:space="preserve"> </w:t>
      </w:r>
      <w:r>
        <w:t xml:space="preserve">(or 1/theta)</w:t>
      </w:r>
    </w:p>
    <w:p>
      <w:pPr>
        <w:pStyle w:val="Compact"/>
        <w:numPr>
          <w:ilvl w:val="0"/>
          <w:numId w:val="1018"/>
        </w:numPr>
      </w:pPr>
      <w:r>
        <w:t xml:space="preserve">how it models the overdispersion.</w:t>
      </w:r>
    </w:p>
    <w:p>
      <w:pPr>
        <w:pStyle w:val="SourceCode"/>
      </w:pPr>
      <w:r>
        <w:br/>
      </w:r>
      <w:r>
        <w:rPr>
          <w:rStyle w:val="VerbatimChar"/>
        </w:rPr>
        <w:t xml:space="preserve">Call:</w:t>
      </w:r>
      <w:r>
        <w:br/>
      </w:r>
      <w:r>
        <w:rPr>
          <w:rStyle w:val="VerbatimChar"/>
        </w:rPr>
        <w:t xml:space="preserve">glm.nb(formula = spp ~ size_cat, data = g_df, init.theta = 1.660219232,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     0.2471  10.810 &lt; 0.0000000000000002 ***</w:t>
      </w:r>
      <w:r>
        <w:br/>
      </w:r>
      <w:r>
        <w:rPr>
          <w:rStyle w:val="VerbatimChar"/>
        </w:rPr>
        <w:t xml:space="preserve">size_catmedium   1.3378     0.3358   3.984      0.0000677150798 ***</w:t>
      </w:r>
      <w:r>
        <w:br/>
      </w:r>
      <w:r>
        <w:rPr>
          <w:rStyle w:val="VerbatimChar"/>
        </w:rPr>
        <w:t xml:space="preserve">size_catlarge    2.7743     0.4027   6.889      0.0000000000056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Binomial(1.6602) family taken to be 1)</w:t>
      </w:r>
      <w:r>
        <w:br/>
      </w:r>
      <w:r>
        <w:br/>
      </w:r>
      <w:r>
        <w:rPr>
          <w:rStyle w:val="VerbatimChar"/>
        </w:rPr>
        <w:t xml:space="preserve">    Null deviance: 81.681  on 28  degrees of freedom</w:t>
      </w:r>
      <w:r>
        <w:br/>
      </w:r>
      <w:r>
        <w:rPr>
          <w:rStyle w:val="VerbatimChar"/>
        </w:rPr>
        <w:t xml:space="preserve">Residual deviance: 31.824  on 26  degrees of freedom</w:t>
      </w:r>
      <w:r>
        <w:br/>
      </w:r>
      <w:r>
        <w:rPr>
          <w:rStyle w:val="VerbatimChar"/>
        </w:rPr>
        <w:t xml:space="preserve">AIC: 283.97</w:t>
      </w:r>
      <w:r>
        <w:br/>
      </w:r>
      <w:r>
        <w:br/>
      </w:r>
      <w:r>
        <w:rPr>
          <w:rStyle w:val="VerbatimChar"/>
        </w:rPr>
        <w:t xml:space="preserve">Number of Fisher Scoring iterations: 1</w:t>
      </w:r>
      <w:r>
        <w:br/>
      </w:r>
      <w:r>
        <w:br/>
      </w:r>
      <w:r>
        <w:rPr>
          <w:rStyle w:val="VerbatimChar"/>
        </w:rPr>
        <w:t xml:space="preserve">              Theta:  1.660 </w:t>
      </w:r>
      <w:r>
        <w:br/>
      </w:r>
      <w:r>
        <w:rPr>
          <w:rStyle w:val="VerbatimChar"/>
        </w:rPr>
        <w:t xml:space="preserve">          Std. Err.:  0.442 </w:t>
      </w:r>
      <w:r>
        <w:br/>
      </w:r>
      <w:r>
        <w:br/>
      </w:r>
      <w:r>
        <w:rPr>
          <w:rStyle w:val="VerbatimChar"/>
        </w:rPr>
        <w:t xml:space="preserve"> 2 x log-likelihood:  -275.972 </w:t>
      </w:r>
    </w:p>
    <w:bookmarkStart w:id="98" w:name="assumptions"/>
    <w:p>
      <w:pPr>
        <w:pStyle w:val="Heading2"/>
      </w:pPr>
      <w:r>
        <w:t xml:space="preserve">Assumptions</w:t>
      </w:r>
    </w:p>
    <w:p>
      <w:pPr>
        <w:pStyle w:val="SourceCode"/>
      </w:pPr>
      <w:r>
        <w:rPr>
          <w:rStyle w:val="CommentTok"/>
        </w:rPr>
        <w:t xml:space="preserve"># 1. Simulate residuals</w:t>
      </w:r>
      <w:r>
        <w:br/>
      </w:r>
      <w:r>
        <w:rPr>
          <w:rStyle w:val="NormalTok"/>
        </w:rPr>
        <w:t xml:space="preserve">nb_sim_res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nb_model)</w:t>
      </w:r>
      <w:r>
        <w:br/>
      </w:r>
      <w:r>
        <w:br/>
      </w:r>
      <w:r>
        <w:rPr>
          <w:rStyle w:val="CommentTok"/>
        </w:rPr>
        <w:t xml:space="preserve"># 2. Plot the diagnostics</w:t>
      </w:r>
      <w:r>
        <w:br/>
      </w:r>
      <w:r>
        <w:rPr>
          <w:rStyle w:val="FunctionTok"/>
        </w:rPr>
        <w:t xml:space="preserve">plot</w:t>
      </w:r>
      <w:r>
        <w:rPr>
          <w:rStyle w:val="NormalTok"/>
        </w:rPr>
        <w:t xml:space="preserve">(nb_sim_res)</w:t>
      </w:r>
    </w:p>
    <w:p>
      <w:pPr>
        <w:pStyle w:val="FirstParagraph"/>
      </w:pPr>
      <w:r>
        <w:drawing>
          <wp:inline>
            <wp:extent cx="3200400" cy="3200400"/>
            <wp:effectExtent b="0" l="0" r="0" t="0"/>
            <wp:docPr descr="" title="" id="95" name="Picture"/>
            <a:graphic>
              <a:graphicData uri="http://schemas.openxmlformats.org/drawingml/2006/picture">
                <pic:pic>
                  <pic:nvPicPr>
                    <pic:cNvPr descr="14_02_class_activity_files/figure-docx/unnamed-chunk-23-1.png" id="96" name="Picture"/>
                    <pic:cNvPicPr>
                      <a:picLocks noChangeArrowheads="1" noChangeAspect="1"/>
                    </pic:cNvPicPr>
                  </pic:nvPicPr>
                  <pic:blipFill>
                    <a:blip r:embed="rId94"/>
                    <a:stretch>
                      <a:fillRect/>
                    </a:stretch>
                  </pic:blipFill>
                  <pic:spPr bwMode="auto">
                    <a:xfrm>
                      <a:off x="0" y="0"/>
                      <a:ext cx="3200400" cy="3200400"/>
                    </a:xfrm>
                    <a:prstGeom prst="rect">
                      <a:avLst/>
                    </a:prstGeom>
                    <a:noFill/>
                    <a:ln w="9525">
                      <a:noFill/>
                      <a:headEnd/>
                      <a:tailEnd/>
                    </a:ln>
                  </pic:spPr>
                </pic:pic>
              </a:graphicData>
            </a:graphic>
          </wp:inline>
        </w:drawing>
      </w:r>
    </w:p>
    <w:bookmarkStart w:id="97" w:name="note-shapiro-test-does-not-work"/>
    <w:p>
      <w:pPr>
        <w:pStyle w:val="Heading3"/>
      </w:pPr>
      <w:r>
        <w:t xml:space="preserve">Note Shapiro test does not work</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(nb_model))</w:t>
      </w:r>
    </w:p>
    <w:p>
      <w:pPr>
        <w:pStyle w:val="SourceCode"/>
      </w:pPr>
      <w:r>
        <w:br/>
      </w:r>
      <w:r>
        <w:rPr>
          <w:rStyle w:val="VerbatimChar"/>
        </w:rPr>
        <w:t xml:space="preserve">    Shapiro-Wilk normality test</w:t>
      </w:r>
      <w:r>
        <w:br/>
      </w:r>
      <w:r>
        <w:br/>
      </w:r>
      <w:r>
        <w:rPr>
          <w:rStyle w:val="VerbatimChar"/>
        </w:rPr>
        <w:t xml:space="preserve">data:  residuals(nb_model)</w:t>
      </w:r>
      <w:r>
        <w:br/>
      </w:r>
      <w:r>
        <w:rPr>
          <w:rStyle w:val="VerbatimChar"/>
        </w:rPr>
        <w:t xml:space="preserve">W = 0.94501, p-value = 0.1357</w:t>
      </w:r>
    </w:p>
    <w:bookmarkEnd w:id="97"/>
    <w:bookmarkEnd w:id="98"/>
    <w:bookmarkStart w:id="99" w:name="overdispersion"/>
    <w:p>
      <w:pPr>
        <w:pStyle w:val="Heading2"/>
      </w:pPr>
      <w:r>
        <w:t xml:space="preserve">Overdispersion</w:t>
      </w:r>
    </w:p>
    <w:p>
      <w:pPr>
        <w:pStyle w:val="SourceCode"/>
      </w:pPr>
      <w:r>
        <w:rPr>
          <w:rStyle w:val="CommentTok"/>
        </w:rPr>
        <w:t xml:space="preserve"># This will test if there is *still* significant overdispersion</w:t>
      </w:r>
      <w:r>
        <w:br/>
      </w:r>
      <w:r>
        <w:rPr>
          <w:rStyle w:val="FunctionTok"/>
        </w:rPr>
        <w:t xml:space="preserve">check_overdispersion</w:t>
      </w:r>
      <w:r>
        <w:rPr>
          <w:rStyle w:val="NormalTok"/>
        </w:rPr>
        <w:t xml:space="preserve">(nb_model)</w:t>
      </w:r>
    </w:p>
    <w:p>
      <w:pPr>
        <w:pStyle w:val="SourceCode"/>
      </w:pPr>
      <w:r>
        <w:rPr>
          <w:rStyle w:val="VerbatimChar"/>
        </w:rPr>
        <w:t xml:space="preserve"># Overdispersion test</w:t>
      </w:r>
      <w:r>
        <w:br/>
      </w:r>
      <w:r>
        <w:br/>
      </w:r>
      <w:r>
        <w:rPr>
          <w:rStyle w:val="VerbatimChar"/>
        </w:rPr>
        <w:t xml:space="preserve"> dispersion ratio = 0.586</w:t>
      </w:r>
      <w:r>
        <w:br/>
      </w:r>
      <w:r>
        <w:rPr>
          <w:rStyle w:val="VerbatimChar"/>
        </w:rPr>
        <w:t xml:space="preserve">          p-value = 0.632</w:t>
      </w:r>
    </w:p>
    <w:p>
      <w:pPr>
        <w:pStyle w:val="SourceCode"/>
      </w:pPr>
      <w:r>
        <w:rPr>
          <w:rStyle w:val="VerbatimChar"/>
        </w:rPr>
        <w:t xml:space="preserve">No overdispersion detected.</w:t>
      </w:r>
    </w:p>
    <w:bookmarkEnd w:id="99"/>
    <w:bookmarkEnd w:id="100"/>
    <w:bookmarkStart w:id="102" w:name="anova-glm-negative-binmial"/>
    <w:p>
      <w:pPr>
        <w:pStyle w:val="Heading1"/>
      </w:pPr>
      <w:r>
        <w:t xml:space="preserve">ANOVA GLM Negative Binmial</w:t>
      </w:r>
    </w:p>
    <w:p>
      <w:pPr>
        <w:pStyle w:val="SourceCode"/>
      </w:pPr>
      <w:r>
        <w:rPr>
          <w:rStyle w:val="CommentTok"/>
        </w:rPr>
        <w:t xml:space="preserve"># Get the overall Anova (Type III Likelihood Ratio test)</w:t>
      </w:r>
      <w:r>
        <w:br/>
      </w:r>
      <w:r>
        <w:rPr>
          <w:rStyle w:val="NormalTok"/>
        </w:rPr>
        <w:t xml:space="preserve">nb_anova </w:t>
      </w:r>
      <w:r>
        <w:rPr>
          <w:rStyle w:val="OtherTok"/>
        </w:rPr>
        <w:t xml:space="preserve">&lt;-</w:t>
      </w:r>
      <w:r>
        <w:rPr>
          <w:rStyle w:val="NormalTok"/>
        </w:rPr>
        <w:t xml:space="preserve"> </w:t>
      </w:r>
      <w:r>
        <w:rPr>
          <w:rStyle w:val="FunctionTok"/>
        </w:rPr>
        <w:t xml:space="preserve">Anova</w:t>
      </w:r>
      <w:r>
        <w:rPr>
          <w:rStyle w:val="NormalTok"/>
        </w:rPr>
        <w:t xml:space="preserve">(nb_model,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1. Calculate the Estimated Marginal Means on the "response" scale</w:t>
      </w:r>
      <w:r>
        <w:br/>
      </w:r>
      <w:r>
        <w:rPr>
          <w:rStyle w:val="NormalTok"/>
        </w:rPr>
        <w:t xml:space="preserve">nb_emmeans </w:t>
      </w:r>
      <w:r>
        <w:rPr>
          <w:rStyle w:val="OtherTok"/>
        </w:rPr>
        <w:t xml:space="preserve">&lt;-</w:t>
      </w:r>
      <w:r>
        <w:rPr>
          <w:rStyle w:val="NormalTok"/>
        </w:rPr>
        <w:t xml:space="preserve"> </w:t>
      </w:r>
      <w:r>
        <w:rPr>
          <w:rStyle w:val="FunctionTok"/>
        </w:rPr>
        <w:t xml:space="preserve">emmeans</w:t>
      </w:r>
      <w:r>
        <w:rPr>
          <w:rStyle w:val="NormalTok"/>
        </w:rPr>
        <w:t xml:space="preserve">(nb_model, </w:t>
      </w:r>
      <w:r>
        <w:rPr>
          <w:rStyle w:val="AttributeTok"/>
        </w:rPr>
        <w:t xml:space="preserve">spec =</w:t>
      </w:r>
      <w:r>
        <w:rPr>
          <w:rStyle w:val="NormalTok"/>
        </w:rPr>
        <w:t xml:space="preserve"> </w:t>
      </w:r>
      <w:r>
        <w:rPr>
          <w:rStyle w:val="SpecialCharTok"/>
        </w:rPr>
        <w:t xml:space="preserve">~</w:t>
      </w:r>
      <w:r>
        <w:rPr>
          <w:rStyle w:val="NormalTok"/>
        </w:rPr>
        <w:t xml:space="preserve"> size_cat,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FunctionTok"/>
        </w:rPr>
        <w:t xml:space="preserve">print</w:t>
      </w:r>
      <w:r>
        <w:rPr>
          <w:rStyle w:val="NormalTok"/>
        </w:rPr>
        <w:t xml:space="preserve">(nb_emmeans)</w:t>
      </w:r>
    </w:p>
    <w:p>
      <w:pPr>
        <w:pStyle w:val="SourceCode"/>
      </w:pPr>
      <w:r>
        <w:rPr>
          <w:rStyle w:val="VerbatimChar"/>
        </w:rPr>
        <w:t xml:space="preserve"> size_cat response    SE  df asymp.LCL asymp.UCL</w:t>
      </w:r>
      <w:r>
        <w:br/>
      </w:r>
      <w:r>
        <w:rPr>
          <w:rStyle w:val="VerbatimChar"/>
        </w:rPr>
        <w:t xml:space="preserve"> small        14.5  3.57 Inf      8.91      23.5</w:t>
      </w:r>
      <w:r>
        <w:br/>
      </w:r>
      <w:r>
        <w:rPr>
          <w:rStyle w:val="VerbatimChar"/>
        </w:rPr>
        <w:t xml:space="preserve"> medium       55.1 12.50 Inf     35.27      86.0</w:t>
      </w:r>
      <w:r>
        <w:br/>
      </w:r>
      <w:r>
        <w:rPr>
          <w:rStyle w:val="VerbatimChar"/>
        </w:rPr>
        <w:t xml:space="preserve"> large       231.7 73.70 Inf    124.22     432.0</w:t>
      </w:r>
      <w:r>
        <w:br/>
      </w:r>
      <w:r>
        <w:br/>
      </w:r>
      <w:r>
        <w:rPr>
          <w:rStyle w:val="VerbatimChar"/>
        </w:rPr>
        <w:t xml:space="preserve">Confidence level used: 0.95 </w:t>
      </w:r>
      <w:r>
        <w:br/>
      </w:r>
      <w:r>
        <w:rPr>
          <w:rStyle w:val="VerbatimChar"/>
        </w:rPr>
        <w:t xml:space="preserve">Intervals are back-transformed from the log scale </w:t>
      </w:r>
    </w:p>
    <w:bookmarkStart w:id="101" w:name="pairwise"/>
    <w:p>
      <w:pPr>
        <w:pStyle w:val="Heading3"/>
      </w:pPr>
      <w:r>
        <w:t xml:space="preserve">Pairwise</w:t>
      </w:r>
    </w:p>
    <w:p>
      <w:pPr>
        <w:pStyle w:val="SourceCode"/>
      </w:pPr>
      <w:r>
        <w:rPr>
          <w:rStyle w:val="CommentTok"/>
        </w:rPr>
        <w:t xml:space="preserve"># 2. Run pairwise comparisons on those means</w:t>
      </w:r>
      <w:r>
        <w:br/>
      </w:r>
      <w:r>
        <w:rPr>
          <w:rStyle w:val="NormalTok"/>
        </w:rPr>
        <w:t xml:space="preserve">nb_pairs </w:t>
      </w:r>
      <w:r>
        <w:rPr>
          <w:rStyle w:val="OtherTok"/>
        </w:rPr>
        <w:t xml:space="preserve">&lt;-</w:t>
      </w:r>
      <w:r>
        <w:rPr>
          <w:rStyle w:val="NormalTok"/>
        </w:rPr>
        <w:t xml:space="preserve"> </w:t>
      </w:r>
      <w:r>
        <w:rPr>
          <w:rStyle w:val="FunctionTok"/>
        </w:rPr>
        <w:t xml:space="preserve">pairs</w:t>
      </w:r>
      <w:r>
        <w:rPr>
          <w:rStyle w:val="NormalTok"/>
        </w:rPr>
        <w:t xml:space="preserve">(nb_emmeans)</w:t>
      </w:r>
      <w:r>
        <w:br/>
      </w:r>
      <w:r>
        <w:br/>
      </w:r>
      <w:r>
        <w:rPr>
          <w:rStyle w:val="FunctionTok"/>
        </w:rPr>
        <w:t xml:space="preserve">print</w:t>
      </w:r>
      <w:r>
        <w:rPr>
          <w:rStyle w:val="NormalTok"/>
        </w:rPr>
        <w:t xml:space="preserve">(nb_pairs)</w:t>
      </w:r>
    </w:p>
    <w:p>
      <w:pPr>
        <w:pStyle w:val="SourceCode"/>
      </w:pPr>
      <w:r>
        <w:rPr>
          <w:rStyle w:val="VerbatimChar"/>
        </w:rPr>
        <w:t xml:space="preserve"> contrast        ratio     SE  df null z.ratio p.value</w:t>
      </w:r>
      <w:r>
        <w:br/>
      </w:r>
      <w:r>
        <w:rPr>
          <w:rStyle w:val="VerbatimChar"/>
        </w:rPr>
        <w:t xml:space="preserve"> small / medium 0.2624 0.0881 Inf    1  -3.984  0.0002</w:t>
      </w:r>
      <w:r>
        <w:br/>
      </w:r>
      <w:r>
        <w:rPr>
          <w:rStyle w:val="VerbatimChar"/>
        </w:rPr>
        <w:t xml:space="preserve"> small / large  0.0624 0.0251 Inf    1  -6.889 &lt;0.0001</w:t>
      </w:r>
      <w:r>
        <w:br/>
      </w:r>
      <w:r>
        <w:rPr>
          <w:rStyle w:val="VerbatimChar"/>
        </w:rPr>
        <w:t xml:space="preserve"> medium / large 0.2378 0.0929 Inf    1  -3.675  0.0007</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Get the Compact Letter Display (CLD)</w:t>
      </w:r>
      <w:r>
        <w:br/>
      </w:r>
      <w:r>
        <w:rPr>
          <w:rStyle w:val="NormalTok"/>
        </w:rPr>
        <w:t xml:space="preserve">nb_cld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(nb_emmeans, </w:t>
      </w:r>
      <w:r>
        <w:rPr>
          <w:rStyle w:val="AttributeTok"/>
        </w:rPr>
        <w:t xml:space="preserve">Letters =</w:t>
      </w:r>
      <w:r>
        <w:rPr>
          <w:rStyle w:val="NormalTok"/>
        </w:rPr>
        <w:t xml:space="preserve"> letters)</w:t>
      </w:r>
      <w:r>
        <w:br/>
      </w:r>
      <w:r>
        <w:br/>
      </w:r>
      <w:r>
        <w:rPr>
          <w:rStyle w:val="FunctionTok"/>
        </w:rPr>
        <w:t xml:space="preserve">print</w:t>
      </w:r>
      <w:r>
        <w:rPr>
          <w:rStyle w:val="NormalTok"/>
        </w:rPr>
        <w:t xml:space="preserve">(nb_cld)</w:t>
      </w:r>
    </w:p>
    <w:p>
      <w:pPr>
        <w:pStyle w:val="SourceCode"/>
      </w:pPr>
      <w:r>
        <w:rPr>
          <w:rStyle w:val="VerbatimChar"/>
        </w:rPr>
        <w:t xml:space="preserve"> size_cat response    SE  df asymp.LCL asymp.UCL .group</w:t>
      </w:r>
      <w:r>
        <w:br/>
      </w:r>
      <w:r>
        <w:rPr>
          <w:rStyle w:val="VerbatimChar"/>
        </w:rPr>
        <w:t xml:space="preserve"> small        14.5  3.57 Inf      8.91      23.5  a    </w:t>
      </w:r>
      <w:r>
        <w:br/>
      </w:r>
      <w:r>
        <w:rPr>
          <w:rStyle w:val="VerbatimChar"/>
        </w:rPr>
        <w:t xml:space="preserve"> medium       55.1 12.50 Inf     35.27      86.0   b   </w:t>
      </w:r>
      <w:r>
        <w:br/>
      </w:r>
      <w:r>
        <w:rPr>
          <w:rStyle w:val="VerbatimChar"/>
        </w:rPr>
        <w:t xml:space="preserve"> large       231.7 73.70 Inf    124.22     432.0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01"/>
    <w:bookmarkEnd w:id="102"/>
    <w:bookmarkStart w:id="103" w:name="regressions"/>
    <w:p>
      <w:pPr>
        <w:pStyle w:val="Heading1"/>
      </w:pPr>
      <w:r>
        <w:t xml:space="preserve">REGRESSIONS——</w:t>
      </w:r>
    </w:p>
    <w:bookmarkEnd w:id="103"/>
    <w:bookmarkStart w:id="104" w:name="X75eccc8c52552d2a240ebe1cd36f82c817e9bd3"/>
    <w:p>
      <w:pPr>
        <w:pStyle w:val="Heading1"/>
      </w:pPr>
      <w:r>
        <w:t xml:space="preserve">Generalized Linear Models (GLMs) extend linear models to handle different types of response variables:</w:t>
      </w:r>
    </w:p>
    <w:p>
      <w:pPr>
        <w:pStyle w:val="Compact"/>
        <w:numPr>
          <w:ilvl w:val="0"/>
          <w:numId w:val="1020"/>
        </w:numPr>
      </w:pPr>
      <w:r>
        <w:t xml:space="preserve">Normal distribution: Continuous data (like regular ANOVA/regression)</w:t>
      </w:r>
    </w:p>
    <w:p>
      <w:pPr>
        <w:pStyle w:val="Compact"/>
        <w:numPr>
          <w:ilvl w:val="0"/>
          <w:numId w:val="1020"/>
        </w:numPr>
      </w:pPr>
      <w:r>
        <w:t xml:space="preserve">Poisson distribution: Count data</w:t>
      </w:r>
    </w:p>
    <w:p>
      <w:pPr>
        <w:pStyle w:val="Compact"/>
        <w:numPr>
          <w:ilvl w:val="0"/>
          <w:numId w:val="1020"/>
        </w:numPr>
      </w:pPr>
      <w:r>
        <w:t xml:space="preserve">Binomial distribution: Binary data (presence/absence, success/failure)</w:t>
      </w:r>
    </w:p>
    <w:p>
      <w:pPr>
        <w:pStyle w:val="Compact"/>
        <w:numPr>
          <w:ilvl w:val="0"/>
          <w:numId w:val="1020"/>
        </w:numPr>
      </w:pPr>
      <w:r>
        <w:t xml:space="preserve">Gamma distribution: Positive continuous data</w:t>
      </w:r>
    </w:p>
    <w:p>
      <w:pPr>
        <w:pStyle w:val="Compact"/>
        <w:numPr>
          <w:ilvl w:val="0"/>
          <w:numId w:val="1020"/>
        </w:numPr>
      </w:pPr>
      <w:r>
        <w:t xml:space="preserve">Negative binomial: Overdispersed count data</w:t>
      </w:r>
    </w:p>
    <w:bookmarkEnd w:id="104"/>
    <w:bookmarkStart w:id="108" w:name="X163e8b218db885e27c132919b5fa9ae792df0ac"/>
    <w:p>
      <w:pPr>
        <w:pStyle w:val="Heading1"/>
      </w:pPr>
      <w:r>
        <w:t xml:space="preserve">Gaussian GLM (equivalent to simple linear regression)</w:t>
      </w:r>
    </w:p>
    <w:p>
      <w:pPr>
        <w:pStyle w:val="FirstParagraph"/>
      </w:pPr>
      <w:r>
        <w:t xml:space="preserve">The simplest form of GLM uses a normal (Gaussian) distribution with an identity link function. This is equivalent to a standard linear regression.</w:t>
      </w:r>
    </w:p>
    <w:p>
      <w:pPr>
        <w:pStyle w:val="BodyText"/>
      </w:pPr>
      <w:r>
        <w:t xml:space="preserve">Let’s compare a standard linear model and a Gaussian GLM.</w:t>
      </w:r>
    </w:p>
    <w:p>
      <w:pPr>
        <w:pStyle w:val="SourceCode"/>
      </w:pPr>
      <w:r>
        <w:rPr>
          <w:rStyle w:val="CommentTok"/>
        </w:rPr>
        <w:t xml:space="preserve"># 1. Distribution of Endemic Species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endemics))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10</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Endemic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Endemic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2. Distribution of All Species</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"darkgreen"</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All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3. Endemics vs Area (for Gaussian model)</w:t>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endemics))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"Endemic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Endemic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4. Species vs Area (for Poisson/NB models)</w:t>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"All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06" name="Picture"/>
            <a:graphic>
              <a:graphicData uri="http://schemas.openxmlformats.org/drawingml/2006/picture">
                <pic:pic>
                  <pic:nvPicPr>
                    <pic:cNvPr descr="14_02_class_activity_files/figure-docx/unnamed-chunk-30-1.png" id="107" name="Picture"/>
                    <pic:cNvPicPr>
                      <a:picLocks noChangeArrowheads="1" noChangeAspect="1"/>
                    </pic:cNvPicPr>
                  </pic:nvPicPr>
                  <pic:blipFill>
                    <a:blip r:embed="rId105"/>
                    <a:stretch>
                      <a:fillRect/>
                    </a:stretch>
                  </pic:blipFill>
                  <pic:spPr bwMode="auto">
                    <a:xfrm>
                      <a:off x="0" y="0"/>
                      <a:ext cx="3200400" cy="3200400"/>
                    </a:xfrm>
                    <a:prstGeom prst="rect">
                      <a:avLst/>
                    </a:prstGeom>
                    <a:noFill/>
                    <a:ln w="9525">
                      <a:noFill/>
                      <a:headEnd/>
                      <a:tailEnd/>
                    </a:ln>
                  </pic:spPr>
                </pic:pic>
              </a:graphicData>
            </a:graphic>
          </wp:inline>
        </w:drawing>
      </w:r>
    </w:p>
    <w:bookmarkEnd w:id="108"/>
    <w:bookmarkStart w:id="109" w:name="Xb9a01484f69c84639f0f9aa938f54e8c33515cc"/>
    <w:p>
      <w:pPr>
        <w:pStyle w:val="Heading1"/>
      </w:pPr>
      <w:r>
        <w:t xml:space="preserve">GLM with Gaussian (Normal) Distribution: Setup</w:t>
      </w:r>
    </w:p>
    <w:p>
      <w:pPr>
        <w:pStyle w:val="FirstParagraph"/>
      </w:pPr>
      <w:r>
        <w:t xml:space="preserve">We will model the continuous endemics variable as a function of the continuous area variable. This is a simple linear regression. We compare the lm() function with the glm() function using family = gaussian.</w:t>
      </w:r>
    </w:p>
    <w:bookmarkEnd w:id="109"/>
    <w:bookmarkStart w:id="110" w:name="the-linear-model-summary"/>
    <w:p>
      <w:pPr>
        <w:pStyle w:val="Heading1"/>
      </w:pPr>
      <w:r>
        <w:t xml:space="preserve">The linear model summary</w:t>
      </w:r>
    </w:p>
    <w:p>
      <w:pPr>
        <w:pStyle w:val="SourceCode"/>
      </w:pPr>
      <w:r>
        <w:rPr>
          <w:rStyle w:val="CommentTok"/>
        </w:rPr>
        <w:t xml:space="preserve"># Fit a standard linear model</w:t>
      </w:r>
      <w:r>
        <w:br/>
      </w:r>
      <w:r>
        <w:rPr>
          <w:rStyle w:val="NormalTok"/>
        </w:rPr>
        <w:t xml:space="preserve">lm_reg_model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(lm_reg_model)</w:t>
      </w:r>
    </w:p>
    <w:p>
      <w:pPr>
        <w:pStyle w:val="SourceCode"/>
      </w:pPr>
      <w:r>
        <w:br/>
      </w:r>
      <w:r>
        <w:rPr>
          <w:rStyle w:val="VerbatimChar"/>
        </w:rPr>
        <w:t xml:space="preserve">Call:</w:t>
      </w:r>
      <w:r>
        <w:br/>
      </w:r>
      <w:r>
        <w:rPr>
          <w:rStyle w:val="VerbatimChar"/>
        </w:rPr>
        <w:t xml:space="preserve">lm(formula = endemics ~ area, data = g_df)</w:t>
      </w:r>
      <w:r>
        <w:br/>
      </w:r>
      <w:r>
        <w:br/>
      </w:r>
      <w:r>
        <w:rPr>
          <w:rStyle w:val="VerbatimChar"/>
        </w:rPr>
        <w:t xml:space="preserve">Residuals:</w:t>
      </w:r>
      <w:r>
        <w:br/>
      </w:r>
      <w:r>
        <w:rPr>
          <w:rStyle w:val="VerbatimChar"/>
        </w:rPr>
        <w:t xml:space="preserve">    Min      1Q  Median      3Q     Max </w:t>
      </w:r>
      <w:r>
        <w:br/>
      </w:r>
      <w:r>
        <w:rPr>
          <w:rStyle w:val="VerbatimChar"/>
        </w:rPr>
        <w:t xml:space="preserve">-34.690 -10.366  -2.612   6.528  43.733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14.57 on 27 degrees of freedom</w:t>
      </w:r>
      <w:r>
        <w:br/>
      </w:r>
      <w:r>
        <w:rPr>
          <w:rStyle w:val="VerbatimChar"/>
        </w:rPr>
        <w:t xml:space="preserve">Multiple R-squared:  0.6738,    Adjusted R-squared:  0.6617 </w:t>
      </w:r>
      <w:r>
        <w:br/>
      </w:r>
      <w:r>
        <w:rPr>
          <w:rStyle w:val="VerbatimChar"/>
        </w:rPr>
        <w:t xml:space="preserve">F-statistic: 55.77 on 1 and 27 DF,  p-value: 0.00000004929</w:t>
      </w:r>
    </w:p>
    <w:bookmarkEnd w:id="110"/>
    <w:bookmarkStart w:id="111" w:name="the-anova-model-1"/>
    <w:p>
      <w:pPr>
        <w:pStyle w:val="Heading1"/>
      </w:pPr>
      <w:r>
        <w:t xml:space="preserve">The ANOVA model</w:t>
      </w:r>
    </w:p>
    <w:p>
      <w:pPr>
        <w:pStyle w:val="FirstParagraph"/>
      </w:pPr>
      <w:r>
        <w:t xml:space="preserve">This table gives the F-statistic for the overall model, which in a simple linear regression, tests the same hypothesis as the t-test for the area slope.</w:t>
      </w:r>
    </w:p>
    <w:p>
      <w:pPr>
        <w:pStyle w:val="SourceCode"/>
      </w:pPr>
      <w:r>
        <w:rPr>
          <w:rStyle w:val="FunctionTok"/>
        </w:rPr>
        <w:t xml:space="preserve">Anova</w:t>
      </w:r>
      <w:r>
        <w:rPr>
          <w:rStyle w:val="NormalTok"/>
        </w:rPr>
        <w:t xml:space="preserve">(lm_reg_model,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4887.1  1  23.024 0.00005237345 ***</w:t>
      </w:r>
      <w:r>
        <w:br/>
      </w:r>
      <w:r>
        <w:rPr>
          <w:rStyle w:val="VerbatimChar"/>
        </w:rPr>
        <w:t xml:space="preserve">area        11838.8  1  55.775 0.00000004929 ***</w:t>
      </w:r>
      <w:r>
        <w:br/>
      </w:r>
      <w:r>
        <w:rPr>
          <w:rStyle w:val="VerbatimChar"/>
        </w:rPr>
        <w:t xml:space="preserve">Residuals    5731.0 27                          </w:t>
      </w:r>
      <w:r>
        <w:br/>
      </w:r>
      <w:r>
        <w:rPr>
          <w:rStyle w:val="VerbatimChar"/>
        </w:rPr>
        <w:t xml:space="preserve">---</w:t>
      </w:r>
      <w:r>
        <w:br/>
      </w:r>
      <w:r>
        <w:rPr>
          <w:rStyle w:val="VerbatimChar"/>
        </w:rPr>
        <w:t xml:space="preserve">Signif. codes:  0 '***' 0.001 '**' 0.01 '*' 0.05 '.' 0.1 ' ' 1</w:t>
      </w:r>
    </w:p>
    <w:bookmarkEnd w:id="111"/>
    <w:bookmarkStart w:id="112" w:name="the-gaussian-glm-model-1"/>
    <w:p>
      <w:pPr>
        <w:pStyle w:val="Heading1"/>
      </w:pPr>
      <w:r>
        <w:t xml:space="preserve">The Gaussian GLM model</w:t>
      </w:r>
    </w:p>
    <w:p>
      <w:pPr>
        <w:pStyle w:val="FirstParagraph"/>
      </w:pPr>
      <w:r>
        <w:t xml:space="preserve">Note the estimates and p-values are identical to the lm() output.</w:t>
      </w:r>
    </w:p>
    <w:p>
      <w:pPr>
        <w:pStyle w:val="SourceCode"/>
      </w:pPr>
      <w:r>
        <w:rPr>
          <w:rStyle w:val="CommentTok"/>
        </w:rPr>
        <w:t xml:space="preserve"># Fit a Gaussian GLM</w:t>
      </w:r>
      <w:r>
        <w:br/>
      </w:r>
      <w:r>
        <w:rPr>
          <w:rStyle w:val="NormalTok"/>
        </w:rPr>
        <w:t xml:space="preserve">gauss_reg_model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(gauss_reg_model)</w:t>
      </w:r>
    </w:p>
    <w:p>
      <w:pPr>
        <w:pStyle w:val="SourceCode"/>
      </w:pPr>
      <w:r>
        <w:br/>
      </w:r>
      <w:r>
        <w:rPr>
          <w:rStyle w:val="VerbatimChar"/>
        </w:rPr>
        <w:t xml:space="preserve">Call:</w:t>
      </w:r>
      <w:r>
        <w:br/>
      </w:r>
      <w:r>
        <w:rPr>
          <w:rStyle w:val="VerbatimChar"/>
        </w:rPr>
        <w:t xml:space="preserve">glm(formula = endemics ~ area,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212.261)</w:t>
      </w:r>
      <w:r>
        <w:br/>
      </w:r>
      <w:r>
        <w:br/>
      </w:r>
      <w:r>
        <w:rPr>
          <w:rStyle w:val="VerbatimChar"/>
        </w:rPr>
        <w:t xml:space="preserve">    Null deviance: 17570  on 28  degrees of freedom</w:t>
      </w:r>
      <w:r>
        <w:br/>
      </w:r>
      <w:r>
        <w:rPr>
          <w:rStyle w:val="VerbatimChar"/>
        </w:rPr>
        <w:t xml:space="preserve">Residual deviance:  5731  on 27  degrees of freedom</w:t>
      </w:r>
      <w:r>
        <w:br/>
      </w:r>
      <w:r>
        <w:rPr>
          <w:rStyle w:val="VerbatimChar"/>
        </w:rPr>
        <w:t xml:space="preserve">AIC: 241.6</w:t>
      </w:r>
      <w:r>
        <w:br/>
      </w:r>
      <w:r>
        <w:br/>
      </w:r>
      <w:r>
        <w:rPr>
          <w:rStyle w:val="VerbatimChar"/>
        </w:rPr>
        <w:t xml:space="preserve">Number of Fisher Scoring iterations: 2</w:t>
      </w:r>
    </w:p>
    <w:bookmarkEnd w:id="112"/>
    <w:bookmarkStart w:id="113" w:name="glm-anova-1"/>
    <w:p>
      <w:pPr>
        <w:pStyle w:val="Heading1"/>
      </w:pPr>
      <w:r>
        <w:t xml:space="preserve">GLM ANOVA</w:t>
      </w:r>
    </w:p>
    <w:p>
      <w:pPr>
        <w:pStyle w:val="FirstParagraph"/>
      </w:pPr>
      <w:r>
        <w:t xml:space="preserve">Again, this F-test is identical to the one from the lm() model.</w:t>
      </w:r>
    </w:p>
    <w:p>
      <w:pPr>
        <w:pStyle w:val="SourceCode"/>
      </w:pPr>
      <w:r>
        <w:rPr>
          <w:rStyle w:val="FunctionTok"/>
        </w:rPr>
        <w:t xml:space="preserve">Anova</w:t>
      </w:r>
      <w:r>
        <w:rPr>
          <w:rStyle w:val="NormalTok"/>
        </w:rPr>
        <w:t xml:space="preserve">(gauss_reg_model,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area       11839  1   55.775 0.00000004929 ***</w:t>
      </w:r>
      <w:r>
        <w:br/>
      </w:r>
      <w:r>
        <w:rPr>
          <w:rStyle w:val="VerbatimChar"/>
        </w:rPr>
        <w:t xml:space="preserve">Residuals   5731 27                           </w:t>
      </w:r>
      <w:r>
        <w:br/>
      </w:r>
      <w:r>
        <w:rPr>
          <w:rStyle w:val="VerbatimChar"/>
        </w:rPr>
        <w:t xml:space="preserve">---</w:t>
      </w:r>
      <w:r>
        <w:br/>
      </w:r>
      <w:r>
        <w:rPr>
          <w:rStyle w:val="VerbatimChar"/>
        </w:rPr>
        <w:t xml:space="preserve">Signif. codes:  0 '***' 0.001 '**' 0.01 '*' 0.05 '.' 0.1 ' ' 1</w:t>
      </w:r>
    </w:p>
    <w:bookmarkEnd w:id="113"/>
    <w:bookmarkStart w:id="126" w:name="assumption-tests-of-both-models-1"/>
    <w:p>
      <w:pPr>
        <w:pStyle w:val="Heading1"/>
      </w:pPr>
      <w:r>
        <w:t xml:space="preserve">Assumption Tests of Both Models</w:t>
      </w:r>
    </w:p>
    <w:p>
      <w:pPr>
        <w:pStyle w:val="FirstParagraph"/>
      </w:pPr>
      <w:r>
        <w:t xml:space="preserve">The diagnostic plots for lm_model and gauss_model will be identical.</w:t>
      </w:r>
    </w:p>
    <w:p>
      <w:pPr>
        <w:pStyle w:val="SourceCode"/>
      </w:pPr>
      <w:r>
        <w:rPr>
          <w:rStyle w:val="CommentTok"/>
        </w:rPr>
        <w:t xml:space="preserve"># Create diagnostic plots for lm()</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(lm_reg_model)</w:t>
      </w:r>
    </w:p>
    <w:p>
      <w:pPr>
        <w:pStyle w:val="FirstParagraph"/>
      </w:pPr>
      <w:r>
        <w:drawing>
          <wp:inline>
            <wp:extent cx="5486400" cy="5486400"/>
            <wp:effectExtent b="0" l="0" r="0" t="0"/>
            <wp:docPr descr="" title="" id="115" name="Picture"/>
            <a:graphic>
              <a:graphicData uri="http://schemas.openxmlformats.org/drawingml/2006/picture">
                <pic:pic>
                  <pic:nvPicPr>
                    <pic:cNvPr descr="14_02_class_activity_files/figure-docx/unnamed-chunk-35-1.png" id="116" name="Picture"/>
                    <pic:cNvPicPr>
                      <a:picLocks noChangeArrowheads="1" noChangeAspect="1"/>
                    </pic:cNvPicPr>
                  </pic:nvPicPr>
                  <pic:blipFill>
                    <a:blip r:embed="rId11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18" name="Picture"/>
            <a:graphic>
              <a:graphicData uri="http://schemas.openxmlformats.org/drawingml/2006/picture">
                <pic:pic>
                  <pic:nvPicPr>
                    <pic:cNvPr descr="14_02_class_activity_files/figure-docx/unnamed-chunk-35-2.png" id="119" name="Picture"/>
                    <pic:cNvPicPr>
                      <a:picLocks noChangeArrowheads="1" noChangeAspect="1"/>
                    </pic:cNvPicPr>
                  </pic:nvPicPr>
                  <pic:blipFill>
                    <a:blip r:embed="rId11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1" name="Picture"/>
            <a:graphic>
              <a:graphicData uri="http://schemas.openxmlformats.org/drawingml/2006/picture">
                <pic:pic>
                  <pic:nvPicPr>
                    <pic:cNvPr descr="14_02_class_activity_files/figure-docx/unnamed-chunk-35-3.png" id="122" name="Picture"/>
                    <pic:cNvPicPr>
                      <a:picLocks noChangeArrowheads="1" noChangeAspect="1"/>
                    </pic:cNvPicPr>
                  </pic:nvPicPr>
                  <pic:blipFill>
                    <a:blip r:embed="rId12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4" name="Picture"/>
            <a:graphic>
              <a:graphicData uri="http://schemas.openxmlformats.org/drawingml/2006/picture">
                <pic:pic>
                  <pic:nvPicPr>
                    <pic:cNvPr descr="14_02_class_activity_files/figure-docx/unnamed-chunk-35-4.png" id="125" name="Picture"/>
                    <pic:cNvPicPr>
                      <a:picLocks noChangeArrowheads="1" noChangeAspect="1"/>
                    </pic:cNvPicPr>
                  </pic:nvPicPr>
                  <pic:blipFill>
                    <a:blip r:embed="rId12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26"/>
    <w:bookmarkStart w:id="127" w:name="shapiro-wilk-test-normality-of-residuals"/>
    <w:p>
      <w:pPr>
        <w:pStyle w:val="Heading1"/>
      </w:pPr>
      <w:r>
        <w:t xml:space="preserve">Shapiro-Wilk Test (Normality of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(lm_reg_model))</w:t>
      </w:r>
    </w:p>
    <w:p>
      <w:pPr>
        <w:pStyle w:val="SourceCode"/>
      </w:pPr>
      <w:r>
        <w:br/>
      </w:r>
      <w:r>
        <w:rPr>
          <w:rStyle w:val="VerbatimChar"/>
        </w:rPr>
        <w:t xml:space="preserve">    Shapiro-Wilk normality test</w:t>
      </w:r>
      <w:r>
        <w:br/>
      </w:r>
      <w:r>
        <w:br/>
      </w:r>
      <w:r>
        <w:rPr>
          <w:rStyle w:val="VerbatimChar"/>
        </w:rPr>
        <w:t xml:space="preserve">data:  residuals(lm_reg_model)</w:t>
      </w:r>
      <w:r>
        <w:br/>
      </w:r>
      <w:r>
        <w:rPr>
          <w:rStyle w:val="VerbatimChar"/>
        </w:rPr>
        <w:t xml:space="preserve">W = 0.93735, p-value = 0.08547</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(gauss_reg_model))</w:t>
      </w:r>
    </w:p>
    <w:p>
      <w:pPr>
        <w:pStyle w:val="SourceCode"/>
      </w:pPr>
      <w:r>
        <w:br/>
      </w:r>
      <w:r>
        <w:rPr>
          <w:rStyle w:val="VerbatimChar"/>
        </w:rPr>
        <w:t xml:space="preserve">    Shapiro-Wilk normality test</w:t>
      </w:r>
      <w:r>
        <w:br/>
      </w:r>
      <w:r>
        <w:br/>
      </w:r>
      <w:r>
        <w:rPr>
          <w:rStyle w:val="VerbatimChar"/>
        </w:rPr>
        <w:t xml:space="preserve">data:  residuals(gauss_reg_model)</w:t>
      </w:r>
      <w:r>
        <w:br/>
      </w:r>
      <w:r>
        <w:rPr>
          <w:rStyle w:val="VerbatimChar"/>
        </w:rPr>
        <w:t xml:space="preserve">W = 0.93735, p-value = 0.08547</w:t>
      </w:r>
    </w:p>
    <w:bookmarkEnd w:id="127"/>
    <w:bookmarkStart w:id="128" w:name="glm-regression-with-poisson-distribution"/>
    <w:p>
      <w:pPr>
        <w:pStyle w:val="Heading1"/>
      </w:pPr>
      <w:r>
        <w:t xml:space="preserve">GLM Regression with Poisson Distribution</w:t>
      </w:r>
    </w:p>
    <w:p>
      <w:pPr>
        <w:pStyle w:val="Compact"/>
        <w:numPr>
          <w:ilvl w:val="0"/>
          <w:numId w:val="1021"/>
        </w:numPr>
      </w:pPr>
      <w:r>
        <w:t xml:space="preserve">Poisson GLMs are used when the response variable is count data.</w:t>
      </w:r>
    </w:p>
    <w:p>
      <w:pPr>
        <w:pStyle w:val="Compact"/>
        <w:numPr>
          <w:ilvl w:val="0"/>
          <w:numId w:val="1021"/>
        </w:numPr>
      </w:pPr>
      <w:r>
        <w:t xml:space="preserve">We will now model the total number of species (spp) as a function of island area.</w:t>
      </w:r>
    </w:p>
    <w:p>
      <w:pPr>
        <w:pStyle w:val="Compact"/>
        <w:numPr>
          <w:ilvl w:val="0"/>
          <w:numId w:val="1021"/>
        </w:numPr>
      </w:pPr>
      <w:r>
        <w:t xml:space="preserve">The Poisson distribution assumes the mean equals the variance.</w:t>
      </w:r>
    </w:p>
    <w:p>
      <w:pPr>
        <w:pStyle w:val="Compact"/>
        <w:numPr>
          <w:ilvl w:val="0"/>
          <w:numId w:val="1021"/>
        </w:numPr>
      </w:pPr>
      <w:r>
        <w:t xml:space="preserve">Key consideration: If variance &gt; mean (overdispersion), we should use a negative binomial model instead.</w:t>
      </w:r>
    </w:p>
    <w:p>
      <w:pPr>
        <w:pStyle w:val="Compact"/>
        <w:numPr>
          <w:ilvl w:val="0"/>
          <w:numId w:val="1021"/>
        </w:numPr>
      </w:pPr>
      <w:r>
        <w:t xml:space="preserve">Fit Poisson GLM with area as predictor</w:t>
      </w:r>
    </w:p>
    <w:p>
      <w:pPr>
        <w:pStyle w:val="SourceCode"/>
      </w:pPr>
      <w:r>
        <w:rPr>
          <w:rStyle w:val="NormalTok"/>
        </w:rPr>
        <w:t xml:space="preserve">poiss_reg_model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area,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(poiss_reg_model)</w:t>
      </w:r>
    </w:p>
    <w:p>
      <w:pPr>
        <w:pStyle w:val="SourceCode"/>
      </w:pPr>
      <w:r>
        <w:br/>
      </w:r>
      <w:r>
        <w:rPr>
          <w:rStyle w:val="VerbatimChar"/>
        </w:rPr>
        <w:t xml:space="preserve">Call:</w:t>
      </w:r>
      <w:r>
        <w:br/>
      </w:r>
      <w:r>
        <w:rPr>
          <w:rStyle w:val="VerbatimChar"/>
        </w:rPr>
        <w:t xml:space="preserve">glm(formula = spp ~ area, family = poisson(link = "log"),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3.73721483 0.03022162  123.66 &lt;0.0000000000000002 ***</w:t>
      </w:r>
      <w:r>
        <w:br/>
      </w:r>
      <w:r>
        <w:rPr>
          <w:rStyle w:val="VerbatimChar"/>
        </w:rPr>
        <w:t xml:space="preserve">area        0.00269318 0.00005759   46.76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3031.2  on 28  degrees of freedom</w:t>
      </w:r>
      <w:r>
        <w:br/>
      </w:r>
      <w:r>
        <w:rPr>
          <w:rStyle w:val="VerbatimChar"/>
        </w:rPr>
        <w:t xml:space="preserve">Residual deviance: 1229.5  on 27  degrees of freedom</w:t>
      </w:r>
      <w:r>
        <w:br/>
      </w:r>
      <w:r>
        <w:rPr>
          <w:rStyle w:val="VerbatimChar"/>
        </w:rPr>
        <w:t xml:space="preserve">AIC: 1386.6</w:t>
      </w:r>
      <w:r>
        <w:br/>
      </w:r>
      <w:r>
        <w:br/>
      </w:r>
      <w:r>
        <w:rPr>
          <w:rStyle w:val="VerbatimChar"/>
        </w:rPr>
        <w:t xml:space="preserve">Number of Fisher Scoring iterations: 5</w:t>
      </w:r>
    </w:p>
    <w:bookmarkEnd w:id="128"/>
    <w:bookmarkStart w:id="129" w:name="glm-with-poisson-distribution-anova"/>
    <w:p>
      <w:pPr>
        <w:pStyle w:val="Heading1"/>
      </w:pPr>
      <w:r>
        <w:t xml:space="preserve">GLM with Poisson Distribution: ANOVA</w:t>
      </w:r>
    </w:p>
    <w:p>
      <w:pPr>
        <w:pStyle w:val="FirstParagraph"/>
      </w:pPr>
      <w:r>
        <w:t xml:space="preserve">Does island area, as a whole, have a statistically significant effect on the number of plant species? We use a Likelihood Ratio (LR) test.</w:t>
      </w:r>
    </w:p>
    <w:p>
      <w:pPr>
        <w:pStyle w:val="SourceCode"/>
      </w:pPr>
      <w:r>
        <w:rPr>
          <w:rStyle w:val="FunctionTok"/>
        </w:rPr>
        <w:t xml:space="preserve">Anova</w:t>
      </w:r>
      <w:r>
        <w:rPr>
          <w:rStyle w:val="NormalTok"/>
        </w:rPr>
        <w:t xml:space="preserve">(poiss_reg_model,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area   1801.7  1 &lt; 0.00000000000000022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Calculate the dispersion parameter</w:t>
      </w:r>
      <w:r>
        <w:br/>
      </w:r>
      <w:r>
        <w:rPr>
          <w:rStyle w:val="CommentTok"/>
        </w:rPr>
        <w:t xml:space="preserve"># A simpler check</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(poiss_reg_model)</w:t>
      </w:r>
    </w:p>
    <w:p>
      <w:pPr>
        <w:pStyle w:val="SourceCode"/>
      </w:pPr>
      <w:r>
        <w:rPr>
          <w:rStyle w:val="VerbatimChar"/>
        </w:rPr>
        <w:t xml:space="preserve"># Overdispersion test</w:t>
      </w:r>
      <w:r>
        <w:br/>
      </w:r>
      <w:r>
        <w:br/>
      </w:r>
      <w:r>
        <w:rPr>
          <w:rStyle w:val="VerbatimChar"/>
        </w:rPr>
        <w:t xml:space="preserve">       dispersion ratio =   52.256</w:t>
      </w:r>
      <w:r>
        <w:br/>
      </w:r>
      <w:r>
        <w:rPr>
          <w:rStyle w:val="VerbatimChar"/>
        </w:rPr>
        <w:t xml:space="preserve">  Pearson's Chi-Squared = 1410.899</w:t>
      </w:r>
      <w:r>
        <w:br/>
      </w:r>
      <w:r>
        <w:rPr>
          <w:rStyle w:val="VerbatimChar"/>
        </w:rPr>
        <w:t xml:space="preserve">                p-value =  &lt; 0.001</w:t>
      </w:r>
    </w:p>
    <w:p>
      <w:pPr>
        <w:pStyle w:val="SourceCode"/>
      </w:pPr>
      <w:r>
        <w:rPr>
          <w:rStyle w:val="VerbatimChar"/>
        </w:rPr>
        <w:t xml:space="preserve">Overdispersion detected.</w:t>
      </w:r>
    </w:p>
    <w:bookmarkEnd w:id="129"/>
    <w:bookmarkStart w:id="136" w:name="dharma-residual-diagnostics"/>
    <w:p>
      <w:pPr>
        <w:pStyle w:val="Heading1"/>
      </w:pPr>
      <w:r>
        <w:t xml:space="preserve">DHARMa Residual Diagnostics</w:t>
      </w:r>
    </w:p>
    <w:p>
      <w:pPr>
        <w:pStyle w:val="FirstParagraph"/>
      </w:pPr>
      <w:r>
        <w:t xml:space="preserve">We can use the DHARMa package to check model assumptions. The Q-Q plot clearly shows the model fits poorly.</w:t>
      </w:r>
    </w:p>
    <w:p>
      <w:pPr>
        <w:pStyle w:val="SourceCode"/>
      </w:pPr>
      <w:r>
        <w:rPr>
          <w:rStyle w:val="CommentTok"/>
        </w:rPr>
        <w:t xml:space="preserve"># 1. Simulate residuals</w:t>
      </w:r>
      <w:r>
        <w:br/>
      </w:r>
      <w:r>
        <w:rPr>
          <w:rStyle w:val="NormalTok"/>
        </w:rPr>
        <w:t xml:space="preserve">sim_pois_res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poiss_reg_model,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FunctionTok"/>
        </w:rPr>
        <w:t xml:space="preserve">testDispersion</w:t>
      </w:r>
      <w:r>
        <w:rPr>
          <w:rStyle w:val="NormalTok"/>
        </w:rPr>
        <w:t xml:space="preserve">(sim_pois_res)</w:t>
      </w:r>
    </w:p>
    <w:p>
      <w:pPr>
        <w:pStyle w:val="FirstParagraph"/>
      </w:pPr>
      <w:r>
        <w:drawing>
          <wp:inline>
            <wp:extent cx="3200400" cy="3200400"/>
            <wp:effectExtent b="0" l="0" r="0" t="0"/>
            <wp:docPr descr="" title="" id="131" name="Picture"/>
            <a:graphic>
              <a:graphicData uri="http://schemas.openxmlformats.org/drawingml/2006/picture">
                <pic:pic>
                  <pic:nvPicPr>
                    <pic:cNvPr descr="14_02_class_activity_files/figure-docx/unnamed-chunk-41-1.png" id="132" name="Picture"/>
                    <pic:cNvPicPr>
                      <a:picLocks noChangeArrowheads="1" noChangeAspect="1"/>
                    </pic:cNvPicPr>
                  </pic:nvPicPr>
                  <pic:blipFill>
                    <a:blip r:embed="rId1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48.199,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(sim_pois_res)</w:t>
      </w:r>
    </w:p>
    <w:p>
      <w:pPr>
        <w:pStyle w:val="SourceCode"/>
      </w:pPr>
      <w:r>
        <w:rPr>
          <w:rStyle w:val="VerbatimChar"/>
        </w:rPr>
        <w:t xml:space="preserve">qu = 0.25, log(sigma) = -2.941789 : outer Newton did not converge fully.</w:t>
      </w:r>
    </w:p>
    <w:p>
      <w:pPr>
        <w:pStyle w:val="SourceCode"/>
      </w:pPr>
      <w:r>
        <w:rPr>
          <w:rStyle w:val="VerbatimChar"/>
        </w:rPr>
        <w:t xml:space="preserve">qu = 0.25, log(sigma) = -2.915169 : outer Newton did not converge fully.</w:t>
      </w:r>
    </w:p>
    <w:p>
      <w:pPr>
        <w:pStyle w:val="SourceCode"/>
      </w:pPr>
      <w:r>
        <w:rPr>
          <w:rStyle w:val="VerbatimChar"/>
        </w:rPr>
        <w:t xml:space="preserve">qu = 0.25, log(sigma) = -2.999691 : outer Newton did not converge fully.</w:t>
      </w:r>
    </w:p>
    <w:p>
      <w:pPr>
        <w:pStyle w:val="SourceCode"/>
      </w:pPr>
      <w:r>
        <w:rPr>
          <w:rStyle w:val="VerbatimChar"/>
        </w:rPr>
        <w:t xml:space="preserve">qu = 0.75, log(sigma) = -3.59874 : outer Newton did not converge fully.</w:t>
      </w:r>
    </w:p>
    <w:p>
      <w:pPr>
        <w:pStyle w:val="FirstParagraph"/>
      </w:pPr>
      <w:r>
        <w:drawing>
          <wp:inline>
            <wp:extent cx="3200400" cy="3200400"/>
            <wp:effectExtent b="0" l="0" r="0" t="0"/>
            <wp:docPr descr="" title="" id="134" name="Picture"/>
            <a:graphic>
              <a:graphicData uri="http://schemas.openxmlformats.org/drawingml/2006/picture">
                <pic:pic>
                  <pic:nvPicPr>
                    <pic:cNvPr descr="14_02_class_activity_files/figure-docx/unnamed-chunk-41-2.png" id="135" name="Picture"/>
                    <pic:cNvPicPr>
                      <a:picLocks noChangeArrowheads="1" noChangeAspect="1"/>
                    </pic:cNvPicPr>
                  </pic:nvPicPr>
                  <pic:blipFill>
                    <a:blip r:embed="rId133"/>
                    <a:stretch>
                      <a:fillRect/>
                    </a:stretch>
                  </pic:blipFill>
                  <pic:spPr bwMode="auto">
                    <a:xfrm>
                      <a:off x="0" y="0"/>
                      <a:ext cx="3200400" cy="3200400"/>
                    </a:xfrm>
                    <a:prstGeom prst="rect">
                      <a:avLst/>
                    </a:prstGeom>
                    <a:noFill/>
                    <a:ln w="9525">
                      <a:noFill/>
                      <a:headEnd/>
                      <a:tailEnd/>
                    </a:ln>
                  </pic:spPr>
                </pic:pic>
              </a:graphicData>
            </a:graphic>
          </wp:inline>
        </w:drawing>
      </w:r>
    </w:p>
    <w:bookmarkEnd w:id="136"/>
    <w:bookmarkStart w:id="140" w:name="plotting-the-poisson-regression"/>
    <w:p>
      <w:pPr>
        <w:pStyle w:val="Heading1"/>
      </w:pPr>
      <w:r>
        <w:t xml:space="preserve">Plotting the Poisson Regression</w:t>
      </w:r>
    </w:p>
    <w:p>
      <w:pPr>
        <w:pStyle w:val="FirstParagraph"/>
      </w:pPr>
      <w:r>
        <w:t xml:space="preserve">Even though the model is a poor fit, we can visualize its prediction.</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w:t>
      </w:r>
      <w:r>
        <w:rPr>
          <w:rStyle w:val="NormalTok"/>
        </w:rPr>
        <w:t xml:space="preserve">, </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rPr>
          <w:rStyle w:val="AttributeTok"/>
        </w:rPr>
        <w:t xml:space="preserve">family =</w:t>
      </w:r>
      <w:r>
        <w:rPr>
          <w:rStyle w:val="NormalTok"/>
        </w:rPr>
        <w:t xml:space="preserve"> </w:t>
      </w:r>
      <w:r>
        <w:rPr>
          <w:rStyle w:val="StringTok"/>
        </w:rPr>
        <w:t xml:space="preserve">"poisson"</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38" name="Picture"/>
            <a:graphic>
              <a:graphicData uri="http://schemas.openxmlformats.org/drawingml/2006/picture">
                <pic:pic>
                  <pic:nvPicPr>
                    <pic:cNvPr descr="14_02_class_activity_files/figure-docx/unnamed-chunk-42-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1" w:name="negative-binomial-glm-regression"/>
    <w:p>
      <w:pPr>
        <w:pStyle w:val="Heading1"/>
      </w:pPr>
      <w:r>
        <w:t xml:space="preserve">Negative Binomial GLM Regression</w:t>
      </w:r>
    </w:p>
    <w:p>
      <w:pPr>
        <w:pStyle w:val="FirstParagraph"/>
      </w:pPr>
      <w:r>
        <w:t xml:space="preserve">Used to handle overdispersed count data.</w:t>
      </w:r>
    </w:p>
    <w:p>
      <w:pPr>
        <w:pStyle w:val="BodyText"/>
      </w:pPr>
      <w:r>
        <w:t xml:space="preserve">The negative binomial model includes a dispersion parameter (theta) to account for the variance being larger than the mean.</w:t>
      </w:r>
    </w:p>
    <w:p>
      <w:pPr>
        <w:pStyle w:val="SourceCode"/>
      </w:pPr>
      <w:r>
        <w:rPr>
          <w:rStyle w:val="NormalTok"/>
        </w:rPr>
        <w:t xml:space="preserve">nb_reg_model </w:t>
      </w:r>
      <w:r>
        <w:rPr>
          <w:rStyle w:val="OtherTok"/>
        </w:rPr>
        <w:t xml:space="preserve">&lt;-</w:t>
      </w:r>
      <w:r>
        <w:rPr>
          <w:rStyle w:val="NormalTok"/>
        </w:rPr>
        <w:t xml:space="preserve"> </w:t>
      </w:r>
      <w:r>
        <w:rPr>
          <w:rStyle w:val="FunctionTok"/>
        </w:rPr>
        <w:t xml:space="preserve">glm.nb</w:t>
      </w:r>
      <w:r>
        <w:rPr>
          <w:rStyle w:val="NormalTok"/>
        </w:rPr>
        <w:t xml:space="preserve">(spp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(nb_reg_model)</w:t>
      </w:r>
    </w:p>
    <w:p>
      <w:pPr>
        <w:pStyle w:val="SourceCode"/>
      </w:pPr>
      <w:r>
        <w:br/>
      </w:r>
      <w:r>
        <w:rPr>
          <w:rStyle w:val="VerbatimChar"/>
        </w:rPr>
        <w:t xml:space="preserve">Call:</w:t>
      </w:r>
      <w:r>
        <w:br/>
      </w:r>
      <w:r>
        <w:rPr>
          <w:rStyle w:val="VerbatimChar"/>
        </w:rPr>
        <w:t xml:space="preserve">glm.nb(formula = spp ~ area, data = g_df, init.theta = 1.098629663,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3.6082304  0.1987610   18.15 &lt; 0.0000000000000002 ***</w:t>
      </w:r>
      <w:r>
        <w:br/>
      </w:r>
      <w:r>
        <w:rPr>
          <w:rStyle w:val="VerbatimChar"/>
        </w:rPr>
        <w:t xml:space="preserve">area        0.0033531  0.0007672    4.37            0.0000124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Binomial(1.0986) family taken to be 1)</w:t>
      </w:r>
      <w:r>
        <w:br/>
      </w:r>
      <w:r>
        <w:br/>
      </w:r>
      <w:r>
        <w:rPr>
          <w:rStyle w:val="VerbatimChar"/>
        </w:rPr>
        <w:t xml:space="preserve">    Null deviance: 55.178  on 28  degrees of freedom</w:t>
      </w:r>
      <w:r>
        <w:br/>
      </w:r>
      <w:r>
        <w:rPr>
          <w:rStyle w:val="VerbatimChar"/>
        </w:rPr>
        <w:t xml:space="preserve">Residual deviance: 32.695  on 27  degrees of freedom</w:t>
      </w:r>
      <w:r>
        <w:br/>
      </w:r>
      <w:r>
        <w:rPr>
          <w:rStyle w:val="VerbatimChar"/>
        </w:rPr>
        <w:t xml:space="preserve">AIC: 295.08</w:t>
      </w:r>
      <w:r>
        <w:br/>
      </w:r>
      <w:r>
        <w:br/>
      </w:r>
      <w:r>
        <w:rPr>
          <w:rStyle w:val="VerbatimChar"/>
        </w:rPr>
        <w:t xml:space="preserve">Number of Fisher Scoring iterations: 1</w:t>
      </w:r>
      <w:r>
        <w:br/>
      </w:r>
      <w:r>
        <w:br/>
      </w:r>
      <w:r>
        <w:rPr>
          <w:rStyle w:val="VerbatimChar"/>
        </w:rPr>
        <w:t xml:space="preserve">              Theta:  1.099 </w:t>
      </w:r>
      <w:r>
        <w:br/>
      </w:r>
      <w:r>
        <w:rPr>
          <w:rStyle w:val="VerbatimChar"/>
        </w:rPr>
        <w:t xml:space="preserve">          Std. Err.:  0.271 </w:t>
      </w:r>
      <w:r>
        <w:br/>
      </w:r>
      <w:r>
        <w:br/>
      </w:r>
      <w:r>
        <w:rPr>
          <w:rStyle w:val="VerbatimChar"/>
        </w:rPr>
        <w:t xml:space="preserve"> 2 x log-likelihood:  -289.083 </w:t>
      </w:r>
    </w:p>
    <w:bookmarkEnd w:id="141"/>
    <w:bookmarkStart w:id="145" w:name="nb-assumption-diagnostics-dharma"/>
    <w:p>
      <w:pPr>
        <w:pStyle w:val="Heading1"/>
      </w:pPr>
      <w:r>
        <w:t xml:space="preserve">NB Assumption Diagnostics (DHARMa)</w:t>
      </w:r>
    </w:p>
    <w:p>
      <w:pPr>
        <w:pStyle w:val="FirstParagraph"/>
      </w:pPr>
      <w:r>
        <w:t xml:space="preserve">The DHARMa residual plot looks much better. The Q-Q plot is nearly on the line, and the residual vs. predicted plot shows no strong pattern.</w:t>
      </w:r>
    </w:p>
    <w:p>
      <w:pPr>
        <w:pStyle w:val="SourceCode"/>
      </w:pPr>
      <w:r>
        <w:rPr>
          <w:rStyle w:val="CommentTok"/>
        </w:rPr>
        <w:t xml:space="preserve"># 1. Simulate residuals</w:t>
      </w:r>
      <w:r>
        <w:br/>
      </w:r>
      <w:r>
        <w:rPr>
          <w:rStyle w:val="NormalTok"/>
        </w:rPr>
        <w:t xml:space="preserve">nb_sim_reg_res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nb_reg_model)</w:t>
      </w:r>
      <w:r>
        <w:br/>
      </w:r>
      <w:r>
        <w:br/>
      </w:r>
      <w:r>
        <w:rPr>
          <w:rStyle w:val="CommentTok"/>
        </w:rPr>
        <w:t xml:space="preserve"># 2. Plot the diagnostics</w:t>
      </w:r>
      <w:r>
        <w:br/>
      </w:r>
      <w:r>
        <w:rPr>
          <w:rStyle w:val="FunctionTok"/>
        </w:rPr>
        <w:t xml:space="preserve">plot</w:t>
      </w:r>
      <w:r>
        <w:rPr>
          <w:rStyle w:val="NormalTok"/>
        </w:rPr>
        <w:t xml:space="preserve">(nb_sim_reg_res)</w:t>
      </w:r>
    </w:p>
    <w:p>
      <w:pPr>
        <w:pStyle w:val="FirstParagraph"/>
      </w:pPr>
      <w:r>
        <w:drawing>
          <wp:inline>
            <wp:extent cx="3200400" cy="3200400"/>
            <wp:effectExtent b="0" l="0" r="0" t="0"/>
            <wp:docPr descr="" title="" id="143" name="Picture"/>
            <a:graphic>
              <a:graphicData uri="http://schemas.openxmlformats.org/drawingml/2006/picture">
                <pic:pic>
                  <pic:nvPicPr>
                    <pic:cNvPr descr="14_02_class_activity_files/figure-docx/unnamed-chunk-44-1.png" id="144" name="Picture"/>
                    <pic:cNvPicPr>
                      <a:picLocks noChangeArrowheads="1" noChangeAspect="1"/>
                    </pic:cNvPicPr>
                  </pic:nvPicPr>
                  <pic:blipFill>
                    <a:blip r:embed="rId142"/>
                    <a:stretch>
                      <a:fillRect/>
                    </a:stretch>
                  </pic:blipFill>
                  <pic:spPr bwMode="auto">
                    <a:xfrm>
                      <a:off x="0" y="0"/>
                      <a:ext cx="3200400" cy="3200400"/>
                    </a:xfrm>
                    <a:prstGeom prst="rect">
                      <a:avLst/>
                    </a:prstGeom>
                    <a:noFill/>
                    <a:ln w="9525">
                      <a:noFill/>
                      <a:headEnd/>
                      <a:tailEnd/>
                    </a:ln>
                  </pic:spPr>
                </pic:pic>
              </a:graphicData>
            </a:graphic>
          </wp:inline>
        </w:drawing>
      </w:r>
    </w:p>
    <w:bookmarkEnd w:id="145"/>
    <w:bookmarkStart w:id="149" w:name="overdispersion-check"/>
    <w:p>
      <w:pPr>
        <w:pStyle w:val="Heading1"/>
      </w:pPr>
      <w:r>
        <w:t xml:space="preserve">Overdispersion Check</w:t>
      </w:r>
    </w:p>
    <w:p>
      <w:pPr>
        <w:pStyle w:val="FirstParagraph"/>
      </w:pPr>
      <w:r>
        <w:t xml:space="preserve">The check_overdispersion test on the DHARMa residuals shows no remaining overdispersion (p = 0.816). This model successfully handled the issue.</w:t>
      </w:r>
    </w:p>
    <w:p>
      <w:pPr>
        <w:pStyle w:val="SourceCode"/>
      </w:pPr>
      <w:r>
        <w:rPr>
          <w:rStyle w:val="FunctionTok"/>
        </w:rPr>
        <w:t xml:space="preserve">testDispersion</w:t>
      </w:r>
      <w:r>
        <w:rPr>
          <w:rStyle w:val="NormalTok"/>
        </w:rPr>
        <w:t xml:space="preserve">(nb_sim_reg_res)</w:t>
      </w:r>
    </w:p>
    <w:p>
      <w:pPr>
        <w:pStyle w:val="FirstParagraph"/>
      </w:pPr>
      <w:r>
        <w:drawing>
          <wp:inline>
            <wp:extent cx="3200400" cy="3200400"/>
            <wp:effectExtent b="0" l="0" r="0" t="0"/>
            <wp:docPr descr="" title="" id="147" name="Picture"/>
            <a:graphic>
              <a:graphicData uri="http://schemas.openxmlformats.org/drawingml/2006/picture">
                <pic:pic>
                  <pic:nvPicPr>
                    <pic:cNvPr descr="14_02_class_activity_files/figure-docx/unnamed-chunk-45-1.png" id="148" name="Picture"/>
                    <pic:cNvPicPr>
                      <a:picLocks noChangeArrowheads="1" noChangeAspect="1"/>
                    </pic:cNvPicPr>
                  </pic:nvPicPr>
                  <pic:blipFill>
                    <a:blip r:embed="rId1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0.27162, p-value = 0.488</w:t>
      </w:r>
      <w:r>
        <w:br/>
      </w:r>
      <w:r>
        <w:rPr>
          <w:rStyle w:val="VerbatimChar"/>
        </w:rPr>
        <w:t xml:space="preserve">alternative hypothesis: two.sided</w:t>
      </w:r>
    </w:p>
    <w:bookmarkEnd w:id="149"/>
    <w:bookmarkStart w:id="150" w:name="anova-glm-negative-binomial"/>
    <w:p>
      <w:pPr>
        <w:pStyle w:val="Heading1"/>
      </w:pPr>
      <w:r>
        <w:t xml:space="preserve">ANOVA GLM Negative Binomial</w:t>
      </w:r>
    </w:p>
    <w:p>
      <w:pPr>
        <w:pStyle w:val="FirstParagraph"/>
      </w:pPr>
      <w:r>
        <w:t xml:space="preserve">We again use a Likelihood Ratio (LR) test to get the overall p-value for the area predictor.</w:t>
      </w:r>
    </w:p>
    <w:p>
      <w:pPr>
        <w:pStyle w:val="SourceCode"/>
      </w:pPr>
      <w:r>
        <w:rPr>
          <w:rStyle w:val="CommentTok"/>
        </w:rPr>
        <w:t xml:space="preserve"># Get the overall Anova (Type III Likelihood Ratio test)</w:t>
      </w:r>
      <w:r>
        <w:br/>
      </w:r>
      <w:r>
        <w:rPr>
          <w:rStyle w:val="NormalTok"/>
        </w:rPr>
        <w:t xml:space="preserve">nb_reg_anova </w:t>
      </w:r>
      <w:r>
        <w:rPr>
          <w:rStyle w:val="OtherTok"/>
        </w:rPr>
        <w:t xml:space="preserve">&lt;-</w:t>
      </w:r>
      <w:r>
        <w:rPr>
          <w:rStyle w:val="NormalTok"/>
        </w:rPr>
        <w:t xml:space="preserve"> </w:t>
      </w:r>
      <w:r>
        <w:rPr>
          <w:rStyle w:val="FunctionTok"/>
        </w:rPr>
        <w:t xml:space="preserve">Anova</w:t>
      </w:r>
      <w:r>
        <w:rPr>
          <w:rStyle w:val="NormalTok"/>
        </w:rPr>
        <w:t xml:space="preserve">(nb_reg_model,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bookmarkEnd w:id="150"/>
    <w:bookmarkStart w:id="154" w:name="Xce16f38610a9a74e81e908f9c6ee0e59be21abb"/>
    <w:p>
      <w:pPr>
        <w:pStyle w:val="Heading1"/>
      </w:pPr>
      <w:r>
        <w:t xml:space="preserve">Plotting the Negative Binomial Regression</w:t>
      </w:r>
    </w:p>
    <w:p>
      <w:pPr>
        <w:pStyle w:val="FirstParagraph"/>
      </w:pPr>
      <w:r>
        <w:t xml:space="preserve">This plot shows the fitted line from our final, best-fitting model.</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"glm.nb"</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"purple"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"Negative Binomial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52" name="Picture"/>
            <a:graphic>
              <a:graphicData uri="http://schemas.openxmlformats.org/drawingml/2006/picture">
                <pic:pic>
                  <pic:nvPicPr>
                    <pic:cNvPr descr="14_02_class_activity_files/figure-docx/unnamed-chunk-47-1.png" id="153" name="Picture"/>
                    <pic:cNvPicPr>
                      <a:picLocks noChangeArrowheads="1" noChangeAspect="1"/>
                    </pic:cNvPicPr>
                  </pic:nvPicPr>
                  <pic:blipFill>
                    <a:blip r:embed="rId151"/>
                    <a:stretch>
                      <a:fillRect/>
                    </a:stretch>
                  </pic:blipFill>
                  <pic:spPr bwMode="auto">
                    <a:xfrm>
                      <a:off x="0" y="0"/>
                      <a:ext cx="3200400" cy="3200400"/>
                    </a:xfrm>
                    <a:prstGeom prst="rect">
                      <a:avLst/>
                    </a:prstGeom>
                    <a:noFill/>
                    <a:ln w="9525">
                      <a:noFill/>
                      <a:headEnd/>
                      <a:tailEnd/>
                    </a:ln>
                  </pic:spPr>
                </pic:pic>
              </a:graphicData>
            </a:graphic>
          </wp:inline>
        </w:drawing>
      </w:r>
    </w:p>
    <w:bookmarkEnd w:id="154"/>
    <w:bookmarkStart w:id="155" w:name="logistic-regression"/>
    <w:p>
      <w:pPr>
        <w:pStyle w:val="Heading1"/>
      </w:pPr>
      <w:r>
        <w:t xml:space="preserve">Logistic Regression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Compact"/>
        <w:numPr>
          <w:ilvl w:val="0"/>
          <w:numId w:val="1022"/>
        </w:numPr>
      </w:pPr>
      <w:r>
        <w:t xml:space="preserve">Where:</w:t>
      </w:r>
    </w:p>
    <w:p>
      <w:pPr>
        <w:pStyle w:val="Compact"/>
        <w:numPr>
          <w:ilvl w:val="1"/>
          <w:numId w:val="1023"/>
        </w:numPr>
      </w:pPr>
      <m:oMath>
        <m:r>
          <m:t>π</m:t>
        </m:r>
        <m:r>
          <m:rPr>
            <m:sty m:val="p"/>
          </m:rPr>
          <m:t>(</m:t>
        </m:r>
        <m:r>
          <m:t>x</m:t>
        </m:r>
        <m:r>
          <m:rPr>
            <m:sty m:val="p"/>
          </m:rPr>
          <m:t>)</m:t>
        </m:r>
      </m:oMath>
      <w:r>
        <w:t xml:space="preserve"> </w:t>
      </w:r>
      <w:r>
        <w:t xml:space="preserve">is the probability that Y = 1 given X = x</w:t>
      </w:r>
    </w:p>
    <w:p>
      <w:pPr>
        <w:pStyle w:val="Compact"/>
        <w:numPr>
          <w:ilvl w:val="1"/>
          <w:numId w:val="1023"/>
        </w:numPr>
      </w:pPr>
      <m:oMath>
        <m:sSub>
          <m:e>
            <m:r>
              <m:t>β</m:t>
            </m:r>
          </m:e>
          <m:sub>
            <m:r>
              <m:t>0</m:t>
            </m:r>
          </m:sub>
        </m:sSub>
      </m:oMath>
      <w:r>
        <w:t xml:space="preserve"> </w:t>
      </w:r>
      <w:r>
        <w:t xml:space="preserve">is the intercept</w:t>
      </w:r>
    </w:p>
    <w:p>
      <w:pPr>
        <w:pStyle w:val="Compact"/>
        <w:numPr>
          <w:ilvl w:val="1"/>
          <w:numId w:val="1023"/>
        </w:numPr>
      </w:pPr>
      <m:oMath>
        <m:sSub>
          <m:e>
            <m:r>
              <m:t>β</m:t>
            </m:r>
          </m:e>
          <m:sub>
            <m:r>
              <m:t>1</m:t>
            </m:r>
          </m:sub>
        </m:sSub>
      </m:oMath>
      <w:r>
        <w:t xml:space="preserve"> </w:t>
      </w:r>
      <w:r>
        <w:t xml:space="preserve">is the slope (rate of change in</w:t>
      </w:r>
      <w:r>
        <w:t xml:space="preserve"> </w:t>
      </w:r>
      <m:oMath>
        <m:r>
          <m:t>π</m:t>
        </m:r>
        <m:r>
          <m:rPr>
            <m:sty m:val="p"/>
          </m:rPr>
          <m:t>(</m:t>
        </m:r>
        <m:r>
          <m:t>x</m:t>
        </m:r>
        <m:r>
          <m:rPr>
            <m:sty m:val="p"/>
          </m:rPr>
          <m:t>)</m:t>
        </m:r>
      </m:oMath>
      <w:r>
        <w:t xml:space="preserve"> </w:t>
      </w:r>
      <w:r>
        <w:t xml:space="preserve">for a unit change in X)</w:t>
      </w:r>
    </w:p>
    <w:p>
      <w:pPr>
        <w:pStyle w:val="FirstParagraph"/>
      </w:pPr>
      <w:r>
        <w:t xml:space="preserve">To linearize this relationship, we use the logit link function:</w:t>
      </w:r>
    </w:p>
    <w:p>
      <w:pPr>
        <w:pStyle w:val="BodyText"/>
      </w:pPr>
      <m:oMathPara>
        <m:oMathParaPr>
          <m:jc m:val="center"/>
        </m:oMathParaPr>
        <m:oMath>
          <m:r>
            <m:t>g</m:t>
          </m:r>
          <m:r>
            <m:rPr>
              <m:sty m:val="p"/>
            </m:rPr>
            <m:t>(</m:t>
          </m:r>
          <m:r>
            <m:t>x</m:t>
          </m:r>
          <m:r>
            <m:rPr>
              <m:sty m:val="p"/>
            </m:rPr>
            <m:t>)</m:t>
          </m:r>
          <m:r>
            <m:rPr>
              <m:sty m:val="p"/>
            </m:rPr>
            <m:t>=</m:t>
          </m:r>
          <m:r>
            <m:rPr>
              <m:sty m:val="p"/>
            </m:rPr>
            <m:t>log</m:t>
          </m:r>
          <m:d>
            <m:dPr>
              <m:begChr m:val="("/>
              <m:sepChr m:val=""/>
              <m:endChr m:val=")"/>
              <m:grow/>
            </m:dPr>
            <m:e>
              <m:f>
                <m:fPr>
                  <m:type m:val="bar"/>
                </m:fPr>
                <m:num>
                  <m:r>
                    <m:t>π</m:t>
                  </m:r>
                  <m:r>
                    <m:rPr>
                      <m:sty m:val="p"/>
                    </m:rPr>
                    <m:t>(</m:t>
                  </m:r>
                  <m:r>
                    <m:t>x</m:t>
                  </m:r>
                  <m:r>
                    <m:rPr>
                      <m:sty m:val="p"/>
                    </m:rPr>
                    <m:t>)</m:t>
                  </m:r>
                </m:num>
                <m:den>
                  <m:r>
                    <m:t>1</m:t>
                  </m:r>
                  <m:r>
                    <m:rPr>
                      <m:sty m:val="p"/>
                    </m:rPr>
                    <m:t>−</m:t>
                  </m:r>
                  <m:r>
                    <m:t>π</m:t>
                  </m:r>
                  <m:r>
                    <m:rPr>
                      <m:sty m:val="p"/>
                    </m:rPr>
                    <m:t>(</m:t>
                  </m:r>
                  <m:r>
                    <m:t>x</m:t>
                  </m:r>
                  <m:r>
                    <m:rPr>
                      <m:sty m:val="p"/>
                    </m:rPr>
                    <m:t>)</m:t>
                  </m:r>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bookmarkEnd w:id="155"/>
    <w:bookmarkStart w:id="159"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30</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70</w:t>
      </w:r>
      <w:r>
        <w:rPr>
          <w:rStyle w:val="NormalTok"/>
        </w:rPr>
        <w:t xml:space="preserve">, </w:t>
      </w:r>
      <w:r>
        <w:rPr>
          <w:rStyle w:val="AttributeTok"/>
        </w:rPr>
        <w:t xml:space="preserve">length.out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FunctionTok"/>
        </w:rPr>
        <w:t xml:space="preserve">rbinom</w:t>
      </w:r>
      <w:r>
        <w:rPr>
          <w:rStyle w:val="NormalTok"/>
        </w:rPr>
        <w:t xml:space="preserve">(</w:t>
      </w:r>
      <w:r>
        <w:rPr>
          <w:rStyle w:val="DecValTok"/>
        </w:rPr>
        <w:t xml:space="preserve">10</w:t>
      </w:r>
      <w:r>
        <w:rPr>
          <w:rStyle w:val="NormalTok"/>
        </w:rPr>
        <w:t xml:space="preserve">, </w:t>
      </w:r>
      <w:r>
        <w:rPr>
          <w:rStyle w:val="DecValTok"/>
        </w:rPr>
        <w:t xml:space="preserve">1</w:t>
      </w:r>
      <w:r>
        <w:rPr>
          <w:rStyle w:val="NormalTok"/>
        </w:rPr>
        <w:t xml:space="preserve">, </w:t>
      </w:r>
      <w:r>
        <w:rPr>
          <w:rStyle w:val="AttributeTok"/>
        </w:rPr>
        <w:t xml:space="preserve">prob =</w:t>
      </w:r>
      <w:r>
        <w:rPr>
          <w:rStyle w:val="NormalTok"/>
        </w:rPr>
        <w:t xml:space="preserve"> </w:t>
      </w:r>
      <w:r>
        <w:rPr>
          <w:rStyle w:val="FloatTok"/>
        </w:rPr>
        <w:t xml:space="preserve">0.5</w:t>
      </w:r>
      <w:r>
        <w:rPr>
          <w:rStyle w:val="NormalTok"/>
        </w:rPr>
        <w:t xml:space="preserve">),  </w:t>
      </w:r>
      <w:r>
        <w:rPr>
          <w:rStyle w:val="CommentTok"/>
        </w:rPr>
        <w:t xml:space="preserve"># Mixed outcomes in middle</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uta_present_factor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p>
    <w:p>
      <w:pPr>
        <w:pStyle w:val="SourceCode"/>
      </w:pP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7" name="Picture"/>
            <a:graphic>
              <a:graphicData uri="http://schemas.openxmlformats.org/drawingml/2006/picture">
                <pic:pic>
                  <pic:nvPicPr>
                    <pic:cNvPr descr="14_02_class_activity_files/figure-docx/lizard_plot-1.png" id="158" name="Picture"/>
                    <pic:cNvPicPr>
                      <a:picLocks noChangeArrowheads="1" noChangeAspect="1"/>
                    </pic:cNvPicPr>
                  </pic:nvPicPr>
                  <pic:blipFill>
                    <a:blip r:embed="rId156"/>
                    <a:stretch>
                      <a:fillRect/>
                    </a:stretch>
                  </pic:blipFill>
                  <pic:spPr bwMode="auto">
                    <a:xfrm>
                      <a:off x="0" y="0"/>
                      <a:ext cx="3200400" cy="3200400"/>
                    </a:xfrm>
                    <a:prstGeom prst="rect">
                      <a:avLst/>
                    </a:prstGeom>
                    <a:noFill/>
                    <a:ln w="9525">
                      <a:noFill/>
                      <a:headEnd/>
                      <a:tailEnd/>
                    </a:ln>
                  </pic:spPr>
                </pic:pic>
              </a:graphicData>
            </a:graphic>
          </wp:inline>
        </w:drawing>
      </w:r>
    </w:p>
    <w:bookmarkEnd w:id="159"/>
    <w:bookmarkStart w:id="160" w:name="example-lizard-presence-on-islands-1"/>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5.9374     2.1297   2.788  0.00530 **</w:t>
      </w:r>
      <w:r>
        <w:br/>
      </w:r>
      <w:r>
        <w:rPr>
          <w:rStyle w:val="VerbatimChar"/>
        </w:rPr>
        <w:t xml:space="preserve">pa_ratio     -0.1493     0.0517  -2.887  0.00388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41.455  on 29  degrees of freedom</w:t>
      </w:r>
      <w:r>
        <w:br/>
      </w:r>
      <w:r>
        <w:rPr>
          <w:rStyle w:val="VerbatimChar"/>
        </w:rPr>
        <w:t xml:space="preserve">Residual deviance: 19.090  on 28  degrees of freedom</w:t>
      </w:r>
      <w:r>
        <w:br/>
      </w:r>
      <w:r>
        <w:rPr>
          <w:rStyle w:val="VerbatimChar"/>
        </w:rPr>
        <w:t xml:space="preserve">AIC: 23.09</w:t>
      </w:r>
      <w:r>
        <w:br/>
      </w:r>
      <w:r>
        <w:br/>
      </w:r>
      <w:r>
        <w:rPr>
          <w:rStyle w:val="VerbatimChar"/>
        </w:rPr>
        <w:t xml:space="preserve">Number of Fisher Scoring iterations: 6</w:t>
      </w:r>
    </w:p>
    <w:bookmarkEnd w:id="160"/>
    <w:bookmarkStart w:id="164"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paged-print: false</w:t>
      </w:r>
      <w:r>
        <w:br/>
      </w: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Warning: Using `size` aesthetic for lines was deprecated in ggplot2 3.4.0.</w:t>
      </w:r>
      <w:r>
        <w:br/>
      </w:r>
      <w:r>
        <w:rPr>
          <w:rStyle w:val="VerbatimChar"/>
        </w:rPr>
        <w:t xml:space="preserve">ℹ Please use `linewidth` instead.</w:t>
      </w:r>
    </w:p>
    <w:p>
      <w:pPr>
        <w:pStyle w:val="FirstParagraph"/>
      </w:pPr>
      <w:r>
        <w:drawing>
          <wp:inline>
            <wp:extent cx="3200400" cy="3200400"/>
            <wp:effectExtent b="0" l="0" r="0" t="0"/>
            <wp:docPr descr="" title="" id="162" name="Picture"/>
            <a:graphic>
              <a:graphicData uri="http://schemas.openxmlformats.org/drawingml/2006/picture">
                <pic:pic>
                  <pic:nvPicPr>
                    <pic:cNvPr descr="14_02_class_activity_files/figure-docx/lizard-plot-1.png" id="163" name="Picture"/>
                    <pic:cNvPicPr>
                      <a:picLocks noChangeArrowheads="1" noChangeAspect="1"/>
                    </pic:cNvPicPr>
                  </pic:nvPicPr>
                  <pic:blipFill>
                    <a:blip r:embed="rId161"/>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24"/>
        </w:numPr>
      </w:pPr>
      <w:r>
        <w:rPr>
          <w:b/>
          <w:bCs/>
        </w:rPr>
        <w:t xml:space="preserve">Wald test</w:t>
      </w:r>
      <w:r>
        <w:t xml:space="preserve">: Tests if the parameter estimate divided by its standard error differs significantly from zero</w:t>
      </w:r>
    </w:p>
    <w:p>
      <w:pPr>
        <w:numPr>
          <w:ilvl w:val="0"/>
          <w:numId w:val="1024"/>
        </w:numPr>
      </w:pPr>
      <w:r>
        <w:rPr>
          <w:b/>
          <w:bCs/>
        </w:rPr>
        <w:t xml:space="preserve">Likelihood ratio test</w:t>
      </w:r>
      <w:r>
        <w:t xml:space="preserve">: Compares the fit of the full model to a reduced model without the predictor variable</w:t>
      </w:r>
    </w:p>
    <w:p>
      <w:pPr>
        <w:pStyle w:val="SourceCode"/>
      </w:pP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1        29     41.455                            </w:t>
      </w:r>
      <w:r>
        <w:br/>
      </w:r>
      <w:r>
        <w:rPr>
          <w:rStyle w:val="VerbatimChar"/>
        </w:rPr>
        <w:t xml:space="preserve">2        28     19.090  1   22.365 0.000002254 ***</w:t>
      </w:r>
      <w:r>
        <w:br/>
      </w:r>
      <w:r>
        <w:rPr>
          <w:rStyle w:val="VerbatimChar"/>
        </w:rPr>
        <w:t xml:space="preserve">---</w:t>
      </w:r>
      <w:r>
        <w:br/>
      </w:r>
      <w:r>
        <w:rPr>
          <w:rStyle w:val="VerbatimChar"/>
        </w:rPr>
        <w:t xml:space="preserve">Signif. codes:  0 '***' 0.001 '**' 0.01 '*' 0.05 '.' 0.1 ' ' 1</w:t>
      </w:r>
    </w:p>
    <w:bookmarkEnd w:id="164"/>
    <w:bookmarkStart w:id="166" w:name="interpreting-the-odds-ratio"/>
    <w:p>
      <w:pPr>
        <w:pStyle w:val="Heading1"/>
      </w:pPr>
      <w:r>
        <w:t xml:space="preserve">Interpreting the Odds Ratio</w:t>
      </w:r>
    </w:p>
    <w:bookmarkStart w:id="165" w:name="working-with-odds-ratios"/>
    <w:p>
      <w:pPr>
        <w:pStyle w:val="Heading3"/>
      </w:pPr>
      <w:r>
        <w:t xml:space="preserve">Working with Odds Ratios</w:t>
      </w:r>
    </w:p>
    <w:p>
      <w:pPr>
        <w:pStyle w:val="FirstParagraph"/>
      </w:pPr>
      <w:r>
        <w:t xml:space="preserve">The odds ratio represents how the odds of the event (e.g., lizard presence) change with a unit increase in the predictor.</w:t>
      </w:r>
    </w:p>
    <w:p>
      <w:pPr>
        <w:pStyle w:val="Compact"/>
        <w:numPr>
          <w:ilvl w:val="0"/>
          <w:numId w:val="1025"/>
        </w:numPr>
      </w:pPr>
      <w:r>
        <w:rPr>
          <w:b/>
          <w:bCs/>
        </w:rPr>
        <w:t xml:space="preserve">Odds ratio = exp(β₁)</w:t>
      </w:r>
    </w:p>
    <w:p>
      <w:pPr>
        <w:pStyle w:val="Compact"/>
        <w:numPr>
          <w:ilvl w:val="0"/>
          <w:numId w:val="1025"/>
        </w:numPr>
      </w:pPr>
      <w:r>
        <w:t xml:space="preserve">If odds ratio &gt; 1: Increasing the predictor increases the odds of event</w:t>
      </w:r>
    </w:p>
    <w:p>
      <w:pPr>
        <w:pStyle w:val="Compact"/>
        <w:numPr>
          <w:ilvl w:val="0"/>
          <w:numId w:val="1025"/>
        </w:numPr>
      </w:pPr>
      <w:r>
        <w:t xml:space="preserve">If odds ratio &lt; 1: Increasing the predictor decreases the odds of event</w:t>
      </w:r>
    </w:p>
    <w:p>
      <w:pPr>
        <w:pStyle w:val="Compact"/>
        <w:numPr>
          <w:ilvl w:val="0"/>
          <w:numId w:val="1025"/>
        </w:numPr>
      </w:pPr>
      <w:r>
        <w:t xml:space="preserve">If odds ratio = 1: No effect of predictor on odds of event</w:t>
      </w:r>
    </w:p>
    <w:p>
      <w:pPr>
        <w:pStyle w:val="Compact"/>
        <w:numPr>
          <w:ilvl w:val="0"/>
          <w:numId w:val="1025"/>
        </w:numPr>
      </w:pPr>
      <w:r>
        <w:t xml:space="preserve">For every one-unit increase in island’s Perimeter/area Ratio - odds of finding a lizard present multiplied by 0.898</w:t>
      </w:r>
    </w:p>
    <w:p>
      <w:pPr>
        <w:pStyle w:val="Compact"/>
        <w:numPr>
          <w:ilvl w:val="0"/>
          <w:numId w:val="1025"/>
        </w:numPr>
      </w:pPr>
      <w:r>
        <w:t xml:space="preserve">the odds decrease by 10.2% (which is 1 - 0.898) for every one-unit increase in the P/A ratio</w:t>
      </w:r>
    </w:p>
    <w:p>
      <w:pPr>
        <w:pStyle w:val="Compact"/>
        <w:numPr>
          <w:ilvl w:val="0"/>
          <w:numId w:val="1025"/>
        </w:numPr>
      </w:pPr>
      <w:r>
        <w:t xml:space="preserve">entire interval is below 1.0, you can be confident the relationship is negative: more P/A ratio means lower odds of lizards</w:t>
      </w:r>
    </w:p>
    <w:p>
      <w:pPr>
        <w:pStyle w:val="SourceCode"/>
      </w:pP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p>
    <w:p>
      <w:pPr>
        <w:pStyle w:val="SourceCode"/>
      </w:pPr>
      <w:r>
        <w:rPr>
          <w:rStyle w:val="VerbatimChar"/>
        </w:rPr>
        <w:t xml:space="preserve">Waiting for profiling to be done...</w:t>
      </w:r>
    </w:p>
    <w:p>
      <w:pPr>
        <w:pStyle w:val="SourceCode"/>
      </w:pP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0.861 </w:t>
      </w:r>
      <w:r>
        <w:br/>
      </w:r>
      <w:r>
        <w:br/>
      </w:r>
      <w:r>
        <w:rPr>
          <w:rStyle w:val="VerbatimChar"/>
        </w:rPr>
        <w:t xml:space="preserve"> 95% CI: 0.753 to 0.932 </w:t>
      </w:r>
    </w:p>
    <w:p>
      <w:pPr>
        <w:pStyle w:val="SourceCode"/>
      </w:pPr>
      <w:r>
        <w:rPr>
          <w:rStyle w:val="CommentTok"/>
        </w:rPr>
        <w:t xml:space="preserve"># This function is specifically for model parameters</w:t>
      </w:r>
      <w:r>
        <w:br/>
      </w:r>
      <w:r>
        <w:rPr>
          <w:rStyle w:val="FunctionTok"/>
        </w:rPr>
        <w:t xml:space="preserve">model_parameters</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Odds Ratio |     SE |            95% CI |     z |     p</w:t>
      </w:r>
      <w:r>
        <w:br/>
      </w:r>
      <w:r>
        <w:rPr>
          <w:rStyle w:val="VerbatimChar"/>
        </w:rPr>
        <w:t xml:space="preserve">---------------------------------------------------------------------</w:t>
      </w:r>
      <w:r>
        <w:br/>
      </w:r>
      <w:r>
        <w:rPr>
          <w:rStyle w:val="VerbatimChar"/>
        </w:rPr>
        <w:t xml:space="preserve">(Intercept) |     378.94 | 807.02 | [14.47, 94371.40] |  2.79 | 0.005</w:t>
      </w:r>
      <w:r>
        <w:br/>
      </w:r>
      <w:r>
        <w:rPr>
          <w:rStyle w:val="VerbatimChar"/>
        </w:rPr>
        <w:t xml:space="preserve">pa ratio    |       0.86 |   0.04 | [ 0.75,     0.93] | -2.89 | 0.004</w:t>
      </w:r>
    </w:p>
    <w:p>
      <w:pPr>
        <w:pStyle w:val="SourceCode"/>
      </w:pPr>
      <w:r>
        <w:br/>
      </w:r>
      <w:r>
        <w:rPr>
          <w:rStyle w:val="VerbatimChar"/>
        </w:rPr>
        <w:t xml:space="preserve">Uncertainty intervals (profile-likelihood) and p-values (two-tailed)</w:t>
      </w:r>
      <w:r>
        <w:br/>
      </w:r>
      <w:r>
        <w:rPr>
          <w:rStyle w:val="VerbatimChar"/>
        </w:rPr>
        <w:t xml:space="preserve">  computed using a Wald z-distribution approximation.</w:t>
      </w:r>
    </w:p>
    <w:p>
      <w:pPr>
        <w:pStyle w:val="FirstParagraph"/>
      </w:pPr>
      <w:r>
        <w:t xml:space="preserve">This gives you the odds ratio (in the estimate column) and the exponentiated CIs (conf.low, conf.high) for all terms in your model, all in one clean table.</w:t>
      </w:r>
    </w:p>
    <w:p>
      <w:pPr>
        <w:pStyle w:val="SourceCode"/>
      </w:pPr>
      <w:r>
        <w:rPr>
          <w:rStyle w:val="FunctionTok"/>
        </w:rPr>
        <w:t xml:space="preserve">library</w:t>
      </w:r>
      <w:r>
        <w:rPr>
          <w:rStyle w:val="NormalTok"/>
        </w:rPr>
        <w:t xml:space="preserve">(broom)</w:t>
      </w:r>
      <w:r>
        <w:br/>
      </w:r>
      <w:r>
        <w:br/>
      </w:r>
      <w:r>
        <w:rPr>
          <w:rStyle w:val="CommentTok"/>
        </w:rPr>
        <w:t xml:space="preserve"># This one function does everything</w:t>
      </w:r>
      <w:r>
        <w:br/>
      </w:r>
      <w:r>
        <w:rPr>
          <w:rStyle w:val="FunctionTok"/>
        </w:rPr>
        <w:t xml:space="preserve">tidy</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2 × 7</w:t>
      </w:r>
      <w:r>
        <w:br/>
      </w:r>
      <w:r>
        <w:rPr>
          <w:rStyle w:val="VerbatimChar"/>
        </w:rPr>
        <w:t xml:space="preserve">  term        estimate std.error statistic p.value conf.low conf.high</w:t>
      </w:r>
      <w:r>
        <w:br/>
      </w:r>
      <w:r>
        <w:rPr>
          <w:rStyle w:val="VerbatimChar"/>
        </w:rPr>
        <w:t xml:space="preserve">  &lt;chr&gt;          &lt;dbl&gt;     &lt;dbl&gt;     &lt;dbl&gt;   &lt;dbl&gt;    &lt;dbl&gt;     &lt;dbl&gt;</w:t>
      </w:r>
      <w:r>
        <w:br/>
      </w:r>
      <w:r>
        <w:rPr>
          <w:rStyle w:val="VerbatimChar"/>
        </w:rPr>
        <w:t xml:space="preserve">1 (Intercept)  379.       2.13        2.79 0.00530   14.5   94371.   </w:t>
      </w:r>
      <w:r>
        <w:br/>
      </w:r>
      <w:r>
        <w:rPr>
          <w:rStyle w:val="VerbatimChar"/>
        </w:rPr>
        <w:t xml:space="preserve">2 pa_ratio       0.861    0.0517     -2.89 0.00388    0.753     0.932</w:t>
      </w:r>
    </w:p>
    <w:bookmarkEnd w:id="165"/>
    <w:bookmarkEnd w:id="166"/>
    <w:bookmarkStart w:id="173"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This one function gives McFadden's and other popular R² values</w:t>
      </w:r>
      <w:r>
        <w:br/>
      </w:r>
      <w:r>
        <w:rPr>
          <w:rStyle w:val="NormalTok"/>
        </w:rPr>
        <w:t xml:space="preserve">performance</w:t>
      </w:r>
      <w:r>
        <w:rPr>
          <w:rStyle w:val="SpecialCharTok"/>
        </w:rPr>
        <w:t xml:space="preserve">::</w:t>
      </w:r>
      <w:r>
        <w:rPr>
          <w:rStyle w:val="FunctionTok"/>
        </w:rPr>
        <w:t xml:space="preserve">r2</w:t>
      </w:r>
      <w:r>
        <w:rPr>
          <w:rStyle w:val="NormalTok"/>
        </w:rPr>
        <w:t xml:space="preserve">(lizard_model)</w:t>
      </w:r>
    </w:p>
    <w:p>
      <w:pPr>
        <w:pStyle w:val="SourceCode"/>
      </w:pPr>
      <w:r>
        <w:rPr>
          <w:rStyle w:val="VerbatimChar"/>
        </w:rPr>
        <w:t xml:space="preserve"># R2 for Logistic Regression</w:t>
      </w:r>
      <w:r>
        <w:br/>
      </w:r>
      <w:r>
        <w:rPr>
          <w:rStyle w:val="VerbatimChar"/>
        </w:rPr>
        <w:t xml:space="preserve">  Tjur's R2: 0.588</w:t>
      </w:r>
    </w:p>
    <w:p>
      <w:pPr>
        <w:pStyle w:val="SourceCode"/>
      </w:pPr>
      <w:r>
        <w:rPr>
          <w:rStyle w:val="NormalTok"/>
        </w:rPr>
        <w:t xml:space="preserve">pscl</w:t>
      </w:r>
      <w:r>
        <w:rPr>
          <w:rStyle w:val="SpecialCharTok"/>
        </w:rPr>
        <w:t xml:space="preserve">::</w:t>
      </w:r>
      <w:r>
        <w:rPr>
          <w:rStyle w:val="FunctionTok"/>
        </w:rPr>
        <w:t xml:space="preserve">pR2</w:t>
      </w:r>
      <w:r>
        <w:rPr>
          <w:rStyle w:val="NormalTok"/>
        </w:rPr>
        <w:t xml:space="preserve">(lizard_model)</w:t>
      </w:r>
    </w:p>
    <w:p>
      <w:pPr>
        <w:pStyle w:val="SourceCode"/>
      </w:pPr>
      <w:r>
        <w:rPr>
          <w:rStyle w:val="VerbatimChar"/>
        </w:rPr>
        <w:t xml:space="preserve">fitting null model for pseudo-r2</w:t>
      </w:r>
    </w:p>
    <w:p>
      <w:pPr>
        <w:pStyle w:val="SourceCode"/>
      </w:pPr>
      <w:r>
        <w:rPr>
          <w:rStyle w:val="VerbatimChar"/>
        </w:rPr>
        <w:t xml:space="preserve">        llh     llhNull          G2    McFadden        r2ML        r2CU </w:t>
      </w:r>
      <w:r>
        <w:br/>
      </w:r>
      <w:r>
        <w:rPr>
          <w:rStyle w:val="VerbatimChar"/>
        </w:rPr>
        <w:t xml:space="preserve"> -9.5450726 -20.7276993  22.3652534   0.5395016   0.5255070   0.7017187 </w:t>
      </w:r>
    </w:p>
    <w:p>
      <w:pPr>
        <w:pStyle w:val="SourceCode"/>
      </w:pPr>
      <w:r>
        <w:rPr>
          <w:rStyle w:val="CommentTok"/>
        </w:rPr>
        <w:t xml:space="preserve"># 'g' is the number of groups to test (e.g., 10 for deciles)</w:t>
      </w:r>
      <w:r>
        <w:br/>
      </w:r>
      <w:r>
        <w:rPr>
          <w:rStyle w:val="CommentTok"/>
        </w:rPr>
        <w:t xml:space="preserve"># Note: You need to provide the observed 'y' values</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p>
      <w:pPr>
        <w:pStyle w:val="FirstParagraph"/>
      </w:pPr>
      <w:r>
        <w:t xml:space="preserve">Logistic regression has different and generally fewer assumptions to test than standard linear regression.</w:t>
      </w:r>
    </w:p>
    <w:p>
      <w:pPr>
        <w:numPr>
          <w:ilvl w:val="0"/>
          <w:numId w:val="1026"/>
        </w:numPr>
      </w:pPr>
      <w:r>
        <w:t xml:space="preserve">The main</w:t>
      </w:r>
      <w:r>
        <w:t xml:space="preserve"> </w:t>
      </w:r>
      <w:r>
        <w:t xml:space="preserve">“assumptions”</w:t>
      </w:r>
      <w:r>
        <w:t xml:space="preserve"> </w:t>
      </w:r>
      <w:r>
        <w:t xml:space="preserve">for logistic regression are:</w:t>
      </w:r>
    </w:p>
    <w:p>
      <w:pPr>
        <w:numPr>
          <w:ilvl w:val="1"/>
          <w:numId w:val="1027"/>
        </w:numPr>
      </w:pPr>
      <w:r>
        <w:t xml:space="preserve">Binary Outcome: The dependent variable must be binary (0/1) or proportional (e.g., number of successes / number of trials). Your uta_present is 0/1, so this is met.</w:t>
      </w:r>
    </w:p>
    <w:p>
      <w:pPr>
        <w:numPr>
          <w:ilvl w:val="1"/>
          <w:numId w:val="1027"/>
        </w:numPr>
      </w:pPr>
      <w:r>
        <w:t xml:space="preserve">Independence of Observations: Each observation (each island) must be independent. This is a study design assumption.</w:t>
      </w:r>
    </w:p>
    <w:p>
      <w:pPr>
        <w:numPr>
          <w:ilvl w:val="1"/>
          <w:numId w:val="1027"/>
        </w:numPr>
      </w:pPr>
      <w:r>
        <w:t xml:space="preserve">Linearity of the Logit: This is the most important one to test. It assumes a linear relationship between any continuous predictors and the log-odds (logit) of the outcome.</w:t>
      </w:r>
    </w:p>
    <w:p>
      <w:pPr>
        <w:numPr>
          <w:ilvl w:val="1"/>
          <w:numId w:val="1027"/>
        </w:numPr>
      </w:pPr>
      <w:r>
        <w:t xml:space="preserve">No (or little) Multicollinearity: If you have multiple predictors, they shouldn’t be highly correlated with each other.</w:t>
      </w:r>
    </w:p>
    <w:p>
      <w:pPr>
        <w:pStyle w:val="Compact"/>
        <w:numPr>
          <w:ilvl w:val="0"/>
          <w:numId w:val="1028"/>
        </w:numPr>
      </w:pPr>
      <w:r>
        <w:t xml:space="preserve">Linearity of the Logit (The Most Important Check) continuous predictor (pa_ratio) has a linear relationship with the log-odds of the outcome looking for a flat, non-curved line.</w:t>
      </w:r>
    </w:p>
    <w:p>
      <w:pPr>
        <w:pStyle w:val="SourceCode"/>
      </w:pPr>
      <w:r>
        <w:rPr>
          <w:rStyle w:val="CommentTok"/>
        </w:rPr>
        <w:t xml:space="preserve"># This runs multiple checks, but the "Linearity" one is key</w:t>
      </w:r>
      <w:r>
        <w:br/>
      </w:r>
      <w:r>
        <w:rPr>
          <w:rStyle w:val="FunctionTok"/>
        </w:rPr>
        <w:t xml:space="preserve">check_model</w:t>
      </w:r>
      <w:r>
        <w:rPr>
          <w:rStyle w:val="NormalTok"/>
        </w:rPr>
        <w:t xml:space="preserve">(lizard_model, </w:t>
      </w:r>
      <w:r>
        <w:rPr>
          <w:rStyle w:val="AttributeTok"/>
        </w:rPr>
        <w:t xml:space="preserve">residual_type =</w:t>
      </w:r>
      <w:r>
        <w:rPr>
          <w:rStyle w:val="NormalTok"/>
        </w:rPr>
        <w:t xml:space="preserve"> </w:t>
      </w:r>
      <w:r>
        <w:rPr>
          <w:rStyle w:val="StringTok"/>
        </w:rPr>
        <w:t xml:space="preserve">"normal"</w:t>
      </w:r>
      <w:r>
        <w:rPr>
          <w:rStyle w:val="NormalTok"/>
        </w:rPr>
        <w:t xml:space="preserve">)</w:t>
      </w:r>
    </w:p>
    <w:p>
      <w:pPr>
        <w:pStyle w:val="FirstParagraph"/>
      </w:pPr>
      <w:r>
        <w:drawing>
          <wp:inline>
            <wp:extent cx="5486400" cy="5486400"/>
            <wp:effectExtent b="0" l="0" r="0" t="0"/>
            <wp:docPr descr="" title="" id="168" name="Picture"/>
            <a:graphic>
              <a:graphicData uri="http://schemas.openxmlformats.org/drawingml/2006/picture">
                <pic:pic>
                  <pic:nvPicPr>
                    <pic:cNvPr descr="14_02_class_activity_files/figure-docx/unnamed-chunk-51-1.png" id="169" name="Picture"/>
                    <pic:cNvPicPr>
                      <a:picLocks noChangeArrowheads="1" noChangeAspect="1"/>
                    </pic:cNvPicPr>
                  </pic:nvPicPr>
                  <pic:blipFill>
                    <a:blip r:embed="rId16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t xml:space="preserve">DHARMa is excellent for GLMs. It simulates residuals and plots them against predictors. This is a very robust way to check for all kinds of model misfit, including non-linearity. plotResiduals function will show three quantile regression lines. You want all three (the solid red one and two dashed ones) to be flat and near 0.5. If they are sloped or curved, it indicates a pattern that your model missed (i.e., non-linearity).</w:t>
      </w:r>
    </w:p>
    <w:p>
      <w:pPr>
        <w:pStyle w:val="SourceCode"/>
      </w:pPr>
      <w:r>
        <w:rPr>
          <w:rStyle w:val="CommentTok"/>
        </w:rPr>
        <w:t xml:space="preserve"># 1. Simulate the residuals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lizard_model)</w:t>
      </w:r>
      <w:r>
        <w:br/>
      </w:r>
      <w:r>
        <w:br/>
      </w:r>
      <w:r>
        <w:rPr>
          <w:rStyle w:val="CommentTok"/>
        </w:rPr>
        <w:t xml:space="preserve"># 2. Plot residuals against the predictor</w:t>
      </w:r>
      <w:r>
        <w:br/>
      </w:r>
      <w:r>
        <w:rPr>
          <w:rStyle w:val="CommentTok"/>
        </w:rPr>
        <w:t xml:space="preserve"># DHARMa has a specific function for this</w:t>
      </w:r>
      <w:r>
        <w:br/>
      </w:r>
      <w:r>
        <w:rPr>
          <w:rStyle w:val="FunctionTok"/>
        </w:rPr>
        <w:t xml:space="preserve">plotResiduals</w:t>
      </w:r>
      <w:r>
        <w:rPr>
          <w:rStyle w:val="NormalTok"/>
        </w:rPr>
        <w:t xml:space="preserve">(sim_res, lizard_model</w:t>
      </w:r>
      <w:r>
        <w:rPr>
          <w:rStyle w:val="SpecialCharTok"/>
        </w:rPr>
        <w:t xml:space="preserve">$</w:t>
      </w:r>
      <w:r>
        <w:rPr>
          <w:rStyle w:val="NormalTok"/>
        </w:rPr>
        <w:t xml:space="preserve">model</w:t>
      </w:r>
      <w:r>
        <w:rPr>
          <w:rStyle w:val="SpecialCharTok"/>
        </w:rPr>
        <w:t xml:space="preserve">$</w:t>
      </w:r>
      <w:r>
        <w:rPr>
          <w:rStyle w:val="NormalTok"/>
        </w:rPr>
        <w:t xml:space="preserve">pa_ratio, </w:t>
      </w:r>
      <w:r>
        <w:br/>
      </w:r>
      <w:r>
        <w:rPr>
          <w:rStyle w:val="NormalTok"/>
        </w:rPr>
        <w:t xml:space="preserve">              </w:t>
      </w:r>
      <w:r>
        <w:rPr>
          <w:rStyle w:val="AttributeTok"/>
        </w:rPr>
        <w:t xml:space="preserve">xlab =</w:t>
      </w:r>
      <w:r>
        <w:rPr>
          <w:rStyle w:val="NormalTok"/>
        </w:rPr>
        <w:t xml:space="preserve"> </w:t>
      </w:r>
      <w:r>
        <w:rPr>
          <w:rStyle w:val="StringTok"/>
        </w:rPr>
        <w:t xml:space="preserve">"Perimeter/area Ratio"</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"DHARMa Residuals vs. Predictor"</w:t>
      </w:r>
      <w:r>
        <w:rPr>
          <w:rStyle w:val="NormalTok"/>
        </w:rPr>
        <w:t xml:space="preserve">)</w:t>
      </w:r>
    </w:p>
    <w:p>
      <w:pPr>
        <w:pStyle w:val="FirstParagraph"/>
      </w:pPr>
      <w:r>
        <w:drawing>
          <wp:inline>
            <wp:extent cx="3200400" cy="3200400"/>
            <wp:effectExtent b="0" l="0" r="0" t="0"/>
            <wp:docPr descr="" title="" id="171" name="Picture"/>
            <a:graphic>
              <a:graphicData uri="http://schemas.openxmlformats.org/drawingml/2006/picture">
                <pic:pic>
                  <pic:nvPicPr>
                    <pic:cNvPr descr="14_02_class_activity_files/figure-docx/unnamed-chunk-52-1.png" id="172" name="Picture"/>
                    <pic:cNvPicPr>
                      <a:picLocks noChangeArrowheads="1" noChangeAspect="1"/>
                    </pic:cNvPicPr>
                  </pic:nvPicPr>
                  <pic:blipFill>
                    <a:blip r:embed="rId170"/>
                    <a:stretch>
                      <a:fillRect/>
                    </a:stretch>
                  </pic:blipFill>
                  <pic:spPr bwMode="auto">
                    <a:xfrm>
                      <a:off x="0" y="0"/>
                      <a:ext cx="3200400" cy="3200400"/>
                    </a:xfrm>
                    <a:prstGeom prst="rect">
                      <a:avLst/>
                    </a:prstGeom>
                    <a:noFill/>
                    <a:ln w="9525">
                      <a:noFill/>
                      <a:headEnd/>
                      <a:tailEnd/>
                    </a:ln>
                  </pic:spPr>
                </pic:pic>
              </a:graphicData>
            </a:graphic>
          </wp:inline>
        </w:drawing>
      </w:r>
    </w:p>
    <w:p>
      <w:pPr>
        <w:pStyle w:val="Compact"/>
        <w:numPr>
          <w:ilvl w:val="0"/>
          <w:numId w:val="1029"/>
        </w:numPr>
      </w:pPr>
      <w:r>
        <w:t xml:space="preserve">Multicollinearity only with 2 or more predictors</w:t>
      </w:r>
    </w:p>
    <w:p>
      <w:pPr>
        <w:pStyle w:val="FirstParagraph"/>
      </w:pPr>
      <w:r>
        <w:t xml:space="preserve">if you did have more predictors (e.g., pa_ratio and island_area), you would test it like this:</w:t>
      </w:r>
    </w:p>
    <w:p>
      <w:pPr>
        <w:pStyle w:val="Compact"/>
        <w:numPr>
          <w:ilvl w:val="0"/>
          <w:numId w:val="1030"/>
        </w:numPr>
      </w:pPr>
      <w:r>
        <w:t xml:space="preserve">Overall Model Fit (Goodness-of-Fit) This isn’t an</w:t>
      </w:r>
      <w:r>
        <w:t xml:space="preserve"> </w:t>
      </w:r>
      <w:r>
        <w:t xml:space="preserve">“assumption”</w:t>
      </w:r>
      <w:r>
        <w:t xml:space="preserve"> </w:t>
      </w:r>
      <w:r>
        <w:t xml:space="preserve">so much as a check that the model as a whole is adequate. You already have the two main tests in your file!</w:t>
      </w:r>
    </w:p>
    <w:p>
      <w:pPr>
        <w:pStyle w:val="FirstParagraph"/>
      </w:pPr>
      <w:r>
        <w:t xml:space="preserve">Hosmer-Lemeshow Test (from your code) Interpretation: For this test, a GOOD model has a non-significant p-value (p &gt; 0.05). This means your model’s predicted probabilities are not significantly different from the observed probabilities in the data, which is what you want.</w:t>
      </w:r>
    </w:p>
    <w:p>
      <w:pPr>
        <w:pStyle w:val="SourceCode"/>
      </w:pPr>
      <w:r>
        <w:rPr>
          <w:rStyle w:val="CommentTok"/>
        </w:rPr>
        <w:t xml:space="preserve"># You need the pscl library</w:t>
      </w:r>
      <w:r>
        <w:br/>
      </w:r>
      <w:r>
        <w:rPr>
          <w:rStyle w:val="CommentTok"/>
        </w:rPr>
        <w:t xml:space="preserve"># library(pscl) </w:t>
      </w:r>
      <w:r>
        <w:br/>
      </w:r>
      <w:r>
        <w:br/>
      </w:r>
      <w:r>
        <w:rPr>
          <w:rStyle w:val="CommentTok"/>
        </w:rPr>
        <w:t xml:space="preserve"># Note: g = 10 (deciles) is a common choice</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bookmarkEnd w:id="17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56" Target="media/rId156.png" /><Relationship Type="http://schemas.openxmlformats.org/officeDocument/2006/relationships/image" Id="rId89" Target="media/rId89.png" /><Relationship Type="http://schemas.openxmlformats.org/officeDocument/2006/relationships/image" Id="rId18" Target="media/rId1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105" Target="media/rId105.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 Activity</dc:title>
  <dc:creator>Bill Perry</dc:creator>
  <cp:keywords/>
  <dcterms:created xsi:type="dcterms:W3CDTF">2026-05-04T01:04:22Z</dcterms:created>
  <dcterms:modified xsi:type="dcterms:W3CDTF">2026-05-04T01:04:22Z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