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5.jpg" ContentType="image/jpeg"/>
  <Override PartName="/word/media/rId31.jpg" ContentType="image/jpeg"/>
  <Override PartName="/word/media/rId35.jpg" ContentType="image/jpeg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11" w:name="in-class-activity-6"/>
    <w:p>
      <w:pPr>
        <w:pStyle w:val="Heading1"/>
      </w:pPr>
      <w:r>
        <w:t xml:space="preserve">In class activity 6:</w:t>
      </w:r>
    </w:p>
    <w:bookmarkStart w:id="9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(pine_switch_df)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regrouped the output.</w:t>
      </w:r>
      <w:r>
        <w:br/>
      </w:r>
      <w:r>
        <w:rPr>
          <w:rStyle w:val="VerbatimChar"/>
        </w:rPr>
        <w:t xml:space="preserve">ℹ Summaries were computed grouped by group, tree_no, tree_char, and side.</w:t>
      </w:r>
      <w:r>
        <w:br/>
      </w:r>
      <w:r>
        <w:rPr>
          <w:rStyle w:val="VerbatimChar"/>
        </w:rPr>
        <w:t xml:space="preserve">ℹ Output is grouped by group, tree_no, and tree_char.</w:t>
      </w:r>
      <w:r>
        <w:br/>
      </w:r>
      <w:r>
        <w:rPr>
          <w:rStyle w:val="VerbatimChar"/>
        </w:rPr>
        <w:t xml:space="preserve">ℹ Use `summarise(.groups = "drop_last")` to silence this message.</w:t>
      </w:r>
      <w:r>
        <w:br/>
      </w:r>
      <w:r>
        <w:rPr>
          <w:rStyle w:val="VerbatimChar"/>
        </w:rPr>
        <w:t xml:space="preserve">ℹ Use `summarise(.by = c(group, tree_no, tree_char, side))` for per-operation</w:t>
      </w:r>
      <w:r>
        <w:br/>
      </w:r>
      <w:r>
        <w:rPr>
          <w:rStyle w:val="VerbatimChar"/>
        </w:rPr>
        <w:t xml:space="preserve">  grouping (`?dplyr::dplyr_by`) instead.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[3]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big_fat_fecund_female_fish       2 tree_2    shady      15.4</w:t>
      </w:r>
      <w:r>
        <w:br/>
      </w:r>
      <w:r>
        <w:rPr>
          <w:rStyle w:val="VerbatimChar"/>
        </w:rPr>
        <w:t xml:space="preserve">2 big_fat_fecund_female_fish       2 tree_2    sunny      13.2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bill                             3 tree_3    sunny      16.0</w:t>
      </w:r>
      <w:r>
        <w:br/>
      </w:r>
      <w:r>
        <w:rPr>
          <w:rStyle w:val="VerbatimChar"/>
        </w:rPr>
        <w:t xml:space="preserve">5 ciabatta                         5 tree_5    shady      19.1</w:t>
      </w:r>
      <w:r>
        <w:br/>
      </w:r>
      <w:r>
        <w:rPr>
          <w:rStyle w:val="VerbatimChar"/>
        </w:rPr>
        <w:t xml:space="preserve">6 ciabatta                         5 tree_5    sunny      17.7</w:t>
      </w:r>
    </w:p>
    <w:bookmarkEnd w:id="10"/>
    <w:bookmarkEnd w:id="11"/>
    <w:bookmarkStart w:id="12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side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shady        17.6      2.51     8     0.886       2.36     15.5     19.7</w:t>
      </w:r>
      <w:r>
        <w:br/>
      </w:r>
      <w:r>
        <w:rPr>
          <w:rStyle w:val="VerbatimChar"/>
        </w:rPr>
        <w:t xml:space="preserve">2 sunny        16.2      2.64     8     0.934       2.36     13.9     18.4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12"/>
    <w:bookmarkStart w:id="13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</w:t>
      </w:r>
      <w:r>
        <w:t xml:space="preserve"> </w:t>
      </w:r>
      <w:r>
        <w:t xml:space="preserve">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13"/>
    <w:bookmarkStart w:id="17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side to see both plots</w:t>
      </w:r>
    </w:p>
    <w:bookmarkEnd w:id="17"/>
    <w:bookmarkStart w:id="21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-1.45</w:t>
            </w:r>
          </w:p>
          <w:p/>
        </w:tc>
      </w:tr>
    </w:tbl>
    <w:bookmarkEnd w:id="21"/>
    <w:bookmarkStart w:id="22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sunny and shady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5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5"/>
        </w:numPr>
      </w:pPr>
      <w:r>
        <w:t xml:space="preserve">Welch’s t-test (unequal variances)</w:t>
      </w:r>
    </w:p>
    <w:bookmarkEnd w:id="22"/>
    <w:bookmarkStart w:id="23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23"/>
    <w:bookmarkStart w:id="24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30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6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6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6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30mm</w:t>
      </w:r>
      <w:r>
        <w:t xml:space="preserve"> </w:t>
      </w:r>
      <w:r>
        <w:t xml:space="preserve">between the groups.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side_diff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Get sample sizes # note assumes no missing values</w:t>
      </w:r>
      <w:r>
        <w:br/>
      </w:r>
      <w:r>
        <w:rPr>
          <w:rStyle w:val="NormalTok"/>
        </w:rPr>
        <w:t xml:space="preserve">sunny_n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</w:t>
      </w:r>
      <w:r>
        <w:br/>
      </w:r>
      <w:r>
        <w:rPr>
          <w:rStyle w:val="NormalTok"/>
        </w:rPr>
        <w:t xml:space="preserve">shady_n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</w:t>
      </w:r>
      <w:r>
        <w:br/>
      </w:r>
      <w:r>
        <w:br/>
      </w:r>
      <w:r>
        <w:rPr>
          <w:rStyle w:val="CommentTok"/>
        </w:rPr>
        <w:t xml:space="preserve"># Calculate pooled standard deviation</w:t>
      </w:r>
      <w:r>
        <w:br/>
      </w:r>
      <w:r>
        <w:rPr>
          <w:rStyle w:val="NormalTok"/>
        </w:rPr>
        <w:t xml:space="preserve">sun_sd_pooled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(sunny_n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(sunny_n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Cohen's d effect size</w:t>
      </w:r>
      <w:r>
        <w:br/>
      </w:r>
      <w:r>
        <w:rPr>
          <w:rStyle w:val="NormalTok"/>
        </w:rPr>
        <w:t xml:space="preserve">sun_effect_size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side_diff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sun_sd_pooled</w:t>
      </w:r>
      <w:r>
        <w:br/>
      </w:r>
      <w:r>
        <w:br/>
      </w:r>
      <w:r>
        <w:rPr>
          <w:rStyle w:val="CommentTok"/>
        </w:rPr>
        <w:t xml:space="preserve"># Calculate degrees of freedom</w:t>
      </w:r>
      <w:r>
        <w:br/>
      </w:r>
      <w:r>
        <w:rPr>
          <w:rStyle w:val="NormalTok"/>
        </w:rPr>
        <w:t xml:space="preserve">sun_df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sunny_n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shady_n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Set significance level</w:t>
      </w:r>
      <w:r>
        <w:br/>
      </w:r>
      <w:r>
        <w:rPr>
          <w:rStyle w:val="NormalTok"/>
        </w:rPr>
        <w:t xml:space="preserve">sun_alpha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(fixed parameters)</w:t>
      </w:r>
      <w:r>
        <w:br/>
      </w:r>
      <w:r>
        <w:rPr>
          <w:rStyle w:val="NormalTok"/>
        </w:rPr>
        <w:t xml:space="preserve">sun_power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(sunny_n, shady_n),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side_diff,  </w:t>
      </w:r>
      <w:r>
        <w:rPr>
          <w:rStyle w:val="CommentTok"/>
        </w:rPr>
        <w:t xml:space="preserve"># Raw difference, not effect size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sun_sd_pooled,  </w:t>
      </w:r>
      <w:r>
        <w:rPr>
          <w:rStyle w:val="CommentTok"/>
        </w:rPr>
        <w:t xml:space="preserve"># Use pooled SD, not side_diff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sun_alpha,  </w:t>
      </w:r>
      <w:r>
        <w:rPr>
          <w:rStyle w:val="CommentTok"/>
        </w:rPr>
        <w:t xml:space="preserve"># Use 0.05, not 0.5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sizes:"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"Sample sizes:"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"Sunny:"</w:t>
      </w:r>
      <w:r>
        <w:rPr>
          <w:rStyle w:val="NormalTok"/>
        </w:rPr>
        <w:t xml:space="preserve">, sunny_n, </w:t>
      </w:r>
      <w:r>
        <w:rPr>
          <w:rStyle w:val="StringTok"/>
        </w:rPr>
        <w:t xml:space="preserve">"Shady:"</w:t>
      </w:r>
      <w:r>
        <w:rPr>
          <w:rStyle w:val="NormalTok"/>
        </w:rPr>
        <w:t xml:space="preserve">, shady_n))</w:t>
      </w:r>
    </w:p>
    <w:p>
      <w:pPr>
        <w:pStyle w:val="SourceCode"/>
      </w:pPr>
      <w:r>
        <w:rPr>
          <w:rStyle w:val="VerbatimChar"/>
        </w:rPr>
        <w:t xml:space="preserve">[1] "Sunny: 8 Shady: 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(sun_sd_pooled,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"Pooled SD: 2.575"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(Cohen's d):"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(sun_effect_size,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"Effect size (Cohen's d): 0.388"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analysis results:"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"Power analysis results:"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(sun_power)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8</w:t>
      </w:r>
      <w:r>
        <w:br/>
      </w:r>
      <w:r>
        <w:rPr>
          <w:rStyle w:val="VerbatimChar"/>
        </w:rPr>
        <w:t xml:space="preserve">          delta = 1</w:t>
      </w:r>
      <w:r>
        <w:br/>
      </w:r>
      <w:r>
        <w:rPr>
          <w:rStyle w:val="VerbatimChar"/>
        </w:rPr>
        <w:t xml:space="preserve">             sd = 2.575237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0.1083557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24"/>
    <w:bookmarkStart w:id="29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</w:t>
      </w:r>
      <w:r>
        <w:t xml:space="preserve"> </w:t>
      </w:r>
      <w:r>
        <w:t xml:space="preserve">to represent the data</w:t>
      </w:r>
    </w:p>
    <w:bookmarkStart w:id="28" w:name="X49a0415b2aad73829837acffa09e5d9f9b2c137"/>
    <w:p>
      <w:pPr>
        <w:pStyle w:val="Heading2"/>
      </w:pPr>
      <w:r>
        <w:t xml:space="preserve">Your task is to make a more publication quality final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now-make-a-new-theme"/>
    <w:p>
      <w:pPr>
        <w:pStyle w:val="Heading1"/>
      </w:pPr>
      <w:r>
        <w:t xml:space="preserve">Now make a new theme</w:t>
      </w:r>
    </w:p>
    <w:p>
      <w:pPr>
        <w:pStyle w:val="FirstParagraph"/>
      </w:pPr>
      <w:r>
        <w:t xml:space="preserve">This is how you can customize a plot with your own theme</w:t>
      </w:r>
    </w:p>
    <w:p>
      <w:pPr>
        <w:pStyle w:val="BodyText"/>
      </w:pPr>
      <w:r>
        <w:t xml:space="preserve">Run this block or ctrl/command + enter on the very start of the code as</w:t>
      </w:r>
      <w:r>
        <w:t xml:space="preserve"> </w:t>
      </w:r>
      <w:r>
        <w:t xml:space="preserve">running inside the function fails.</w:t>
      </w:r>
    </w:p>
    <w:p>
      <w:pPr>
        <w:pStyle w:val="SourceCode"/>
      </w:pPr>
      <w:r>
        <w:rPr>
          <w:rStyle w:val="CommentTok"/>
        </w:rPr>
        <w:t xml:space="preserve"># Load your custom theme -----</w:t>
      </w:r>
      <w:r>
        <w:br/>
      </w:r>
      <w:r>
        <w:rPr>
          <w:rStyle w:val="NormalTok"/>
        </w:rPr>
        <w:t xml:space="preserve">theme_class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PLOT FILL AND GRIDS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plot.background=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removes the grid lines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NormalTok"/>
        </w:rPr>
        <w:t xml:space="preserve">),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X and Y LABELS APPEARANCE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text on ticks and overrides all below if not set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x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this is for the y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for X tick labels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rPr>
          <w:rStyle w:val="CommentTok"/>
        </w:rPr>
        <w:t xml:space="preserve"># for Y tick labels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plot.title = element_text(hjust = 0.5, colour="black", size=22, face="bold"),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AXES LINES AND SIZE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axis.ticks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axis.line.y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LEGEND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TEXT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TITLE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face=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 POSITION AND JUSTIFICATION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legend.justification=c(0.1,1),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legend.position=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BOX BEHIND LEGEND SYMBOLS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LEGEND BOX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"transparent"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PLOT BOX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panel.border = element_rect(color = "black", fill = NA, size=2),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off an element element_blank()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2.12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vjust=</w:t>
      </w:r>
      <w:r>
        <w:rPr>
          <w:rStyle w:val="FloatTok"/>
        </w:rPr>
        <w:t xml:space="preserve">1.12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30"/>
    <w:bookmarkStart w:id="34" w:name="now-apply-your-theme-to-the-plot-above"/>
    <w:p>
      <w:pPr>
        <w:pStyle w:val="Heading1"/>
      </w:pPr>
      <w:r>
        <w:t xml:space="preserve">Now apply your theme to the plot above</w:t>
      </w:r>
    </w:p>
    <w:p>
      <w:pPr>
        <w:pStyle w:val="FirstParagraph"/>
      </w:pPr>
      <w:r>
        <w:t xml:space="preserve">We can add things to an existing plot as we go.. and it is not over</w:t>
      </w:r>
      <w:r>
        <w:t xml:space="preserve"> </w:t>
      </w:r>
      <w:r>
        <w:t xml:space="preserve">writing the plot as we are not using the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5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further-modifications"/>
    <w:p>
      <w:pPr>
        <w:pStyle w:val="Heading1"/>
      </w:pPr>
      <w:r>
        <w:t xml:space="preserve">Further modifications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 \u00B1 1 SE)"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6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bookmarkEnd w:id="38"/>
    <w:bookmarkStart w:id="39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07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07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07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07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07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08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08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08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08"/>
        </w:numPr>
      </w:pPr>
      <w:r>
        <w:t xml:space="preserve">Consider alternatives when assumptions are violated</w:t>
      </w:r>
    </w:p>
    <w:bookmarkEnd w:id="39"/>
    <w:bookmarkStart w:id="40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09"/>
        </w:numPr>
      </w:pPr>
      <w:r>
        <w:t xml:space="preserve">How does sample size affect our confidence in estimating the</w:t>
      </w:r>
      <w:r>
        <w:t xml:space="preserve"> </w:t>
      </w:r>
      <w:r>
        <w:t xml:space="preserve">population mean?</w:t>
      </w:r>
    </w:p>
    <w:p>
      <w:pPr>
        <w:pStyle w:val="Compact"/>
        <w:numPr>
          <w:ilvl w:val="0"/>
          <w:numId w:val="1009"/>
        </w:numPr>
      </w:pPr>
      <w:r>
        <w:t xml:space="preserve">Why is the t-distribution more appropriate than the normal</w:t>
      </w:r>
      <w:r>
        <w:t xml:space="preserve"> </w:t>
      </w:r>
      <w:r>
        <w:t xml:space="preserve">distribution when working with small samples?</w:t>
      </w:r>
    </w:p>
    <w:p>
      <w:pPr>
        <w:pStyle w:val="Compact"/>
        <w:numPr>
          <w:ilvl w:val="0"/>
          <w:numId w:val="1009"/>
        </w:numPr>
      </w:pPr>
      <w:r>
        <w:t xml:space="preserve">When comparing two populations, what can we learn from looking at</w:t>
      </w:r>
      <w:r>
        <w:t xml:space="preserve"> </w:t>
      </w:r>
      <w:r>
        <w:t xml:space="preserve">confidence intervals versus performing a t-test?</w:t>
      </w:r>
    </w:p>
    <w:p>
      <w:pPr>
        <w:pStyle w:val="Compact"/>
        <w:numPr>
          <w:ilvl w:val="0"/>
          <w:numId w:val="1009"/>
        </w:numPr>
      </w:pPr>
      <w:r>
        <w:t xml:space="preserve">How would you explain the concept of statistical significance to</w:t>
      </w:r>
      <w:r>
        <w:t xml:space="preserve"> </w:t>
      </w:r>
      <w:r>
        <w:t xml:space="preserve">someone who has never taken a statistics course?</w:t>
      </w:r>
    </w:p>
    <w:p>
      <w:pPr>
        <w:pStyle w:val="Compact"/>
        <w:numPr>
          <w:ilvl w:val="0"/>
          <w:numId w:val="1009"/>
        </w:numPr>
      </w:pPr>
      <w:r>
        <w:t xml:space="preserve">What do we do if assumptions FAIL!!!</w:t>
      </w:r>
    </w:p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5" Target="media/rId25.jpg" /><Relationship Type="http://schemas.openxmlformats.org/officeDocument/2006/relationships/image" Id="rId31" Target="media/rId31.jpg" /><Relationship Type="http://schemas.openxmlformats.org/officeDocument/2006/relationships/image" Id="rId35" Target="media/rId35.jpg" /><Relationship Type="http://schemas.openxmlformats.org/officeDocument/2006/relationships/image" Id="rId14" Target="media/rId1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2026-05-04T19:17:14Z</dcterms:created>
  <dcterms:modified xsi:type="dcterms:W3CDTF">2026-05-04T19:17:14Z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