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is not available yet ; )</w:t>
      </w:r>
    </w:p>
    <w:p>
      <w:pPr>
        <w:pStyle w:val="Compact"/>
        <w:numPr>
          <w:ilvl w:val="0"/>
          <w:numId w:val="1002"/>
        </w:numPr>
      </w:pPr>
      <w:r>
        <w:t xml:space="preserve">Email is wlperry@d.umn.edu</w:t>
      </w:r>
    </w:p>
    <w:p>
      <w:pPr>
        <w:pStyle w:val="FirstParagraph"/>
      </w:pPr>
      <w:r>
        <w:drawing>
          <wp:inline>
            <wp:extent cx="2857500" cy="381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3333750" cy="2857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857500" cy="43406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340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3333750" cy="2857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2025-08-10T18:11:14Z</dcterms:created>
  <dcterms:modified xsi:type="dcterms:W3CDTF">2025-08-10T18:11:14Z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