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 normal distribution.</w:t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 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 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 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 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 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 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 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 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 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 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 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 95% CI for each, about 95% of these intervals would contain the true 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 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 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943600" cy="4953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 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 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5943600" cy="534924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 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- 0.05 ≤ p &lt; 0.10: Moderate evidence against H₀ - p ≥ 0.10: Insufficient 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 is true - p-value is NOT the probability that results occurred by chance - Statistical significance ≠ practical significance</w:t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 true - Probability = α (significance level) -</w:t>
      </w:r>
      <w:r>
        <w:t xml:space="preserve"> </w:t>
      </w:r>
      <w:r>
        <w:t xml:space="preserve">“Finding an effect that 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 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 false H₀ - Increases with: - Larger sample size - Larger effect size - Lower variability - Higher α level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2025-08-10T18:14:40Z</dcterms:created>
  <dcterms:modified xsi:type="dcterms:W3CDTF">2025-08-10T18:14:40Z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