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8.png" ContentType="image/png"/>
  <Override PartName="/word/media/rId45.png" ContentType="image/png"/>
  <Override PartName="/word/media/rId91.png" ContentType="image/png"/>
  <Override PartName="/word/media/rId53.png" ContentType="image/png"/>
  <Override PartName="/word/media/rId95.png" ContentType="image/png"/>
  <Override PartName="/word/media/rId76.png" ContentType="image/png"/>
  <Override PartName="/word/media/rId33.png" ContentType="image/png"/>
  <Override PartName="/word/media/rId24.png" ContentType="image/png"/>
  <Override PartName="/word/media/rId62.png" ContentType="image/png"/>
  <Override PartName="/word/media/rId57.png" ContentType="image/png"/>
  <Override PartName="/word/media/rId49.png" ContentType="image/png"/>
  <Override PartName="/word/media/rId42.png" ContentType="image/png"/>
  <Override PartName="/word/media/rId8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pStyle w:val="Compact"/>
        <w:numPr>
          <w:ilvl w:val="1"/>
          <w:numId w:val="1002"/>
        </w:numPr>
      </w:pPr>
      <w:r>
        <w:t xml:space="preserve">Homogeneity of variance - Levenes or Bartlets Test</w:t>
      </w:r>
    </w:p>
    <w:p>
      <w:pPr>
        <w:pStyle w:val="Compact"/>
        <w:numPr>
          <w:ilvl w:val="1"/>
          <w:numId w:val="1002"/>
        </w:numPr>
      </w:pPr>
      <w:r>
        <w:t xml:space="preserve">Normality of Residuals</w:t>
      </w:r>
    </w:p>
    <w:p>
      <w:pPr>
        <w:pStyle w:val="Compact"/>
        <w:numPr>
          <w:ilvl w:val="1"/>
          <w:numId w:val="1002"/>
        </w:numPr>
      </w:pPr>
      <w:r>
        <w:t xml:space="preserve">Independence</w:t>
      </w:r>
    </w:p>
    <w:bookmarkEnd w:id="20"/>
    <w:p>
      <w:pPr>
        <w:pStyle w:val="FirstParagraph"/>
      </w:pPr>
      <w:r>
        <w:t xml:space="preserve">NEED IMAGE FOR REVIEW</w:t>
      </w:r>
    </w:p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FirstParagraph"/>
      </w:pPr>
      <w:r>
        <w:t xml:space="preserve">Logistic Regression</w:t>
      </w:r>
    </w:p>
    <w:p>
      <w:pPr>
        <w:pStyle w:val="Compact"/>
        <w:numPr>
          <w:ilvl w:val="0"/>
          <w:numId w:val="1005"/>
        </w:numPr>
      </w:pPr>
      <w:r>
        <w:t xml:space="preserve">when the outcome is yes or no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 Generalized Linear Models (GLMs) allow for a wider range of</w:t>
      </w:r>
      <w:r>
        <w:t xml:space="preserve"> </w:t>
      </w:r>
      <w:r>
        <w:t xml:space="preserve">probability 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2743200" cy="27432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31" w:name="the-three-elements-of-a-glm"/>
    <w:p>
      <w:pPr>
        <w:pStyle w:val="Heading1"/>
      </w:pPr>
      <w:r>
        <w:t xml:space="preserve">The Three Elements of a GLM</w:t>
      </w:r>
    </w:p>
    <w:p>
      <w:pPr>
        <w:pStyle w:val="FirstParagraph"/>
      </w:pPr>
      <w:r>
        <w:t xml:space="preserve">GLMs consist of three components: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Random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Link Functions and Distributions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1"/>
    <w:bookmarkStart w:id="32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modeling miles per gallon (mpg) by the number of</w:t>
      </w:r>
      <w:r>
        <w:t xml:space="preserve"> </w:t>
      </w:r>
      <w:r>
        <w:t xml:space="preserve">cylinders (cyl).</w:t>
      </w:r>
    </w:p>
    <w:p>
      <w:pPr>
        <w:pStyle w:val="SourceCode"/>
      </w:pPr>
      <w:r>
        <w:rPr>
          <w:rStyle w:val="CommentTok"/>
        </w:rPr>
        <w:t xml:space="preserve"># Convert cylinders to a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CommentTok"/>
        </w:rPr>
        <w:t xml:space="preserve"># Fit a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a Gaussian GLM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Compare the coefficients</w:t>
      </w:r>
      <w:r>
        <w:br/>
      </w:r>
      <w:r>
        <w:rPr>
          <w:rStyle w:val="NormalTok"/>
        </w:rPr>
        <w:t xml:space="preserve">coef_lm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(model_lm)</w:t>
      </w:r>
      <w:r>
        <w:br/>
      </w:r>
      <w:r>
        <w:rPr>
          <w:rStyle w:val="NormalTok"/>
        </w:rPr>
        <w:t xml:space="preserve">coef_glm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coefficients</w:t>
      </w:r>
      <w:r>
        <w:rPr>
          <w:rStyle w:val="NormalTok"/>
        </w:rPr>
        <w:t xml:space="preserve">(model_gaussian)</w:t>
      </w:r>
      <w:r>
        <w:br/>
      </w:r>
      <w:r>
        <w:br/>
      </w:r>
      <w:r>
        <w:rPr>
          <w:rStyle w:val="CommentTok"/>
        </w:rPr>
        <w:t xml:space="preserve"># Check if they're the same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(coef_lm, coef_glm)</w:t>
      </w:r>
    </w:p>
    <w:p>
      <w:pPr>
        <w:pStyle w:val="SourceCode"/>
      </w:pPr>
      <w:r>
        <w:rPr>
          <w:rStyle w:val="VerbatimChar"/>
        </w:rPr>
        <w:t xml:space="preserve">[1] TRUE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26.6636     0.9718  27.437  &lt; 2e-16 ***</w:t>
      </w:r>
      <w:r>
        <w:br/>
      </w:r>
      <w:r>
        <w:rPr>
          <w:rStyle w:val="VerbatimChar"/>
        </w:rPr>
        <w:t xml:space="preserve">cyl6         -6.9208     1.5583  -4.441 0.000119 ***</w:t>
      </w:r>
      <w:r>
        <w:br/>
      </w:r>
      <w:r>
        <w:rPr>
          <w:rStyle w:val="VerbatimChar"/>
        </w:rPr>
        <w:t xml:space="preserve">cyl8        -11.5636     1.2986  -8.905 8.57e-10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bookmarkEnd w:id="32"/>
    <w:bookmarkStart w:id="3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FirstParagraph"/>
      </w:pPr>
      <w:r>
        <w:t xml:space="preserve">Now let’s perform an ANOVA on our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Pr(&gt;F)    </w:t>
      </w:r>
      <w:r>
        <w:br/>
      </w:r>
      <w:r>
        <w:rPr>
          <w:rStyle w:val="VerbatimChar"/>
        </w:rPr>
        <w:t xml:space="preserve">cyl       824.78  2   39.697 4.979e-09 ***</w:t>
      </w:r>
      <w:r>
        <w:br/>
      </w:r>
      <w:r>
        <w:rPr>
          <w:rStyle w:val="VerbatimChar"/>
        </w:rPr>
        <w:t xml:space="preserve">Residuals 301.26 29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SourceCode"/>
      </w:pPr>
      <w:r>
        <w:rPr>
          <w:rStyle w:val="CommentTok"/>
        </w:rPr>
        <w:t xml:space="preserve"># Get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Create plot of data with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points show estimated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X202a505c33eddf7cab8e1c52fd57adbf717c8db"/>
    <w:p>
      <w:pPr>
        <w:pStyle w:val="Heading1"/>
      </w:pPr>
      <w:r>
        <w:t xml:space="preserve">Equivalence of Linear Models and Gaussian GLMs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Equivalence of Linear Models and Gaussian GLMs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we use a Gaussian distribution with an identity link, GLM gives</w:t>
            </w:r>
            <w:r>
              <w:t xml:space="preserve"> </w:t>
            </w:r>
            <w:r>
              <w:t xml:space="preserve">identical results to standard linear regression. This can be seen in the</w:t>
            </w:r>
            <w:r>
              <w:t xml:space="preserve"> </w:t>
            </w:r>
            <w:r>
              <w:t xml:space="preserve">coefficient values and overall model statistics.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key difference is that GLMs provide a framework that extends to</w:t>
            </w:r>
            <w:r>
              <w:t xml:space="preserve"> </w:t>
            </w:r>
            <w:r>
              <w:t xml:space="preserve">non-normal distributions.</w:t>
            </w:r>
          </w:p>
        </w:tc>
      </w:tr>
    </w:tbl>
    <w:bookmarkEnd w:id="40"/>
    <w:bookmarkStart w:id="41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Poisson GLMs are appropriate for count data. The Poisson distribution</w:t>
      </w:r>
      <w:r>
        <w:t xml:space="preserve"> </w:t>
      </w:r>
      <w:r>
        <w:t xml:space="preserve">assumes that the variance equals the mean.</w:t>
      </w:r>
    </w:p>
    <w:p>
      <w:pPr>
        <w:pStyle w:val="BodyText"/>
      </w:pPr>
      <w:r>
        <w:t xml:space="preserve">For this example, we’ll 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rounded to create a count-like variable.</w:t>
      </w:r>
    </w:p>
    <w:p>
      <w:pPr>
        <w:pStyle w:val="SourceCode"/>
      </w:pPr>
      <w:r>
        <w:rPr>
          <w:rStyle w:val="CommentTok"/>
        </w:rPr>
        <w:t xml:space="preserve"># Prepare data for Poisson model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  </w:t>
      </w:r>
      <w:r>
        <w:rPr>
          <w:rStyle w:val="CommentTok"/>
        </w:rPr>
        <w:t xml:space="preserve"># Create a count-like variable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(mtcars_count[,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"cyl"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"qsec_round"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                  cyl  qsec qsec_round</w:t>
      </w:r>
      <w:r>
        <w:br/>
      </w:r>
      <w:r>
        <w:rPr>
          <w:rStyle w:val="VerbatimChar"/>
        </w:rPr>
        <w:t xml:space="preserve">Mazda RX4           6 16.46         16</w:t>
      </w:r>
      <w:r>
        <w:br/>
      </w:r>
      <w:r>
        <w:rPr>
          <w:rStyle w:val="VerbatimChar"/>
        </w:rPr>
        <w:t xml:space="preserve">Mazda RX4 Wag       6 17.02         17</w:t>
      </w:r>
      <w:r>
        <w:br/>
      </w:r>
      <w:r>
        <w:rPr>
          <w:rStyle w:val="VerbatimChar"/>
        </w:rPr>
        <w:t xml:space="preserve">Datsun 710          4 18.61         19</w:t>
      </w:r>
      <w:r>
        <w:br/>
      </w:r>
      <w:r>
        <w:rPr>
          <w:rStyle w:val="VerbatimChar"/>
        </w:rPr>
        <w:t xml:space="preserve">Hornet 4 Drive      6 19.44         19</w:t>
      </w:r>
      <w:r>
        <w:br/>
      </w:r>
      <w:r>
        <w:rPr>
          <w:rStyle w:val="VerbatimChar"/>
        </w:rPr>
        <w:t xml:space="preserve">Hornet Sportabout   8 17.02         17</w:t>
      </w:r>
      <w:r>
        <w:br/>
      </w:r>
      <w:r>
        <w:rPr>
          <w:rStyle w:val="VerbatimChar"/>
        </w:rPr>
        <w:t xml:space="preserve">Valiant             6 20.22         20</w:t>
      </w:r>
    </w:p>
    <w:p>
      <w:pPr>
        <w:pStyle w:val="FirstParagraph"/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p>
      <w:pPr>
        <w:pStyle w:val="SourceCode"/>
      </w:pPr>
      <w:r>
        <w:rPr>
          <w:rStyle w:val="CommentTok"/>
        </w:rPr>
        <w:t xml:space="preserve"># Fit a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Look at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FirstParagraph"/>
      </w:pPr>
      <w:r>
        <w:t xml:space="preserve">Let’s check for overdispersion, which is common in count data:</w:t>
      </w:r>
    </w:p>
    <w:p>
      <w:pPr>
        <w:pStyle w:val="SourceCode"/>
      </w:pPr>
      <w:r>
        <w:rPr>
          <w:rStyle w:val="CommentTok"/>
        </w:rPr>
        <w:t xml:space="preserve"># Calculate dispersion parameter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CommentTok"/>
        </w:rPr>
        <w:t xml:space="preserve"># Should be close to 1 for a well-fitting Poisson model</w:t>
      </w:r>
      <w:r>
        <w:br/>
      </w:r>
      <w:r>
        <w:rPr>
          <w:rStyle w:val="CommentTok"/>
        </w:rPr>
        <w:t xml:space="preserve"># If &gt; 1.5, may indicate overdispersion</w:t>
      </w:r>
    </w:p>
    <w:bookmarkEnd w:id="41"/>
    <w:bookmarkStart w:id="4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pStyle w:val="SourceCode"/>
      </w:pPr>
      <w:r>
        <w:rPr>
          <w:rStyle w:val="CommentTok"/>
        </w:rPr>
        <w:t xml:space="preserve"># Get estimated means on the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estimated means with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Cylinders on Quarter-Mile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 with log link"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Poisson GLM Coefficients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Poisson GLM with a log link function: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 coefficients represent changes in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of the expected</w:t>
            </w:r>
            <w:r>
              <w:t xml:space="preserve"> </w:t>
            </w:r>
            <w:r>
              <w:t xml:space="preserve">count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When exponentiated (</w:t>
            </w:r>
            <w:r>
              <w:rPr>
                <w:rStyle w:val="VerbatimChar"/>
              </w:rPr>
              <w:t xml:space="preserve">exp(coef)</w:t>
            </w:r>
            <w:r>
              <w:t xml:space="preserve">), they represent multiplicative</w:t>
            </w:r>
            <w:r>
              <w:t xml:space="preserve"> </w:t>
            </w:r>
            <w:r>
              <w:t xml:space="preserve">effects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For example,</w:t>
            </w:r>
            <w:r>
              <w:t xml:space="preserve"> </w:t>
            </w:r>
            <w:r>
              <w:rPr>
                <w:rStyle w:val="VerbatimChar"/>
              </w:rPr>
              <w:t xml:space="preserve">exp(coef)</w:t>
            </w:r>
            <w:r>
              <w:t xml:space="preserve"> </w:t>
            </w:r>
            <w:r>
              <w:t xml:space="preserve">= 0.90 means the expected count is 90% of</w:t>
            </w:r>
            <w:r>
              <w:t xml:space="preserve"> </w:t>
            </w:r>
            <w:r>
              <w:t xml:space="preserve">the reference level</w:t>
            </w:r>
          </w:p>
        </w:tc>
      </w:tr>
    </w:tbl>
    <w:bookmarkEnd w:id="48"/>
    <w:bookmarkStart w:id="52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SourceCode"/>
      </w:pPr>
      <w:r>
        <w:rPr>
          <w:rStyle w:val="CommentTok"/>
        </w:rPr>
        <w:t xml:space="preserve"># Simulate residuals using DHARMa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simulation_poisson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diagnostic plots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(simulation_poisson)</w:t>
      </w:r>
    </w:p>
    <w:p>
      <w:pPr>
        <w:pStyle w:val="FirstParagraph"/>
      </w:pPr>
      <w:r>
        <w:drawing>
          <wp:inline>
            <wp:extent cx="6578600" cy="5756275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diagnostic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756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we may need to use a negative binomial</w:t>
      </w:r>
      <w:r>
        <w:t xml:space="preserve"> </w:t>
      </w:r>
      <w:r>
        <w:t xml:space="preserve">model instead.</w:t>
      </w:r>
    </w:p>
    <w:p>
      <w:pPr>
        <w:pStyle w:val="SourceCode"/>
      </w:pPr>
      <w:r>
        <w:rPr>
          <w:rStyle w:val="CommentTok"/>
        </w:rPr>
        <w:t xml:space="preserve"># If we detected overdispersion, we could fit a negative binomial model</w:t>
      </w:r>
      <w:r>
        <w:br/>
      </w:r>
      <w:r>
        <w:rPr>
          <w:rStyle w:val="CommentTok"/>
        </w:rPr>
        <w:t xml:space="preserve"># This is just for demonstration - our data may not actually need this</w:t>
      </w:r>
      <w:r>
        <w:br/>
      </w:r>
      <w:r>
        <w:br/>
      </w:r>
      <w:r>
        <w:rPr>
          <w:rStyle w:val="CommentTok"/>
        </w:rPr>
        <w:t xml:space="preserve"># Fit negative binomial model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Compare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    </w:t>
      </w:r>
      <w:r>
        <w:br/>
      </w:r>
      <w:r>
        <w:rPr>
          <w:rStyle w:val="VerbatimChar"/>
        </w:rPr>
        <w:t xml:space="preserve">(Intercept)  2.95869    0.06868  43.079   &lt;2e-16 ***</w:t>
      </w:r>
      <w:r>
        <w:br/>
      </w:r>
      <w:r>
        <w:rPr>
          <w:rStyle w:val="VerbatimChar"/>
        </w:rPr>
        <w:t xml:space="preserve">cyl6        -0.07629    0.11277  -0.676    0.499    </w:t>
      </w:r>
      <w:r>
        <w:br/>
      </w:r>
      <w:r>
        <w:rPr>
          <w:rStyle w:val="VerbatimChar"/>
        </w:rPr>
        <w:t xml:space="preserve">cyl8        -0.14243    0.09482  -1.502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FirstParagraph"/>
      </w:pPr>
      <w:r>
        <w:t xml:space="preserve">The negative binomial model includes an additional dispersion parameter</w:t>
      </w:r>
      <w:r>
        <w:t xml:space="preserve"> </w:t>
      </w:r>
      <w:r>
        <w:t xml:space="preserve">(theta) that allows the variance to be larger than the mean.</w:t>
      </w:r>
    </w:p>
    <w:p>
      <w:pPr>
        <w:pStyle w:val="BodyText"/>
      </w:pPr>
      <w:r>
        <w:t xml:space="preserve">Let’s compare the predictions from both models:</w:t>
      </w:r>
    </w:p>
    <w:p>
      <w:pPr>
        <w:pStyle w:val="SourceCode"/>
      </w:pPr>
      <w:r>
        <w:rPr>
          <w:rStyle w:val="CommentTok"/>
        </w:rPr>
        <w:t xml:space="preserve"># Create predictions from both models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(model_poisson,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mtcars_count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(model_nb,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predictions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(mtcars_count)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pred_poisson,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pred_nb,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cyl))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Poisson and Negative Binomial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Predictions"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 Binomial Predictions"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4_01_lecture_powerpoint_files/figure-docx/compare-model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 change in X)</w:t>
      </w:r>
    </w:p>
    <w:p>
      <w:pPr>
        <w:pStyle w:val="BodyText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SourceCode"/>
      </w:pPr>
      <w:r>
        <w:rPr>
          <w:rStyle w:val="CommentTok"/>
        </w:rPr>
        <w:t xml:space="preserve"># Create data for sigmoid curve</w:t>
      </w:r>
      <w:r>
        <w:br/>
      </w:r>
      <w:r>
        <w:rPr>
          <w:rStyle w:val="NormalTok"/>
        </w:rPr>
        <w:t xml:space="preserve">sigmoid_data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sigmoid_data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x))</w:t>
      </w:r>
      <w:r>
        <w:br/>
      </w:r>
      <w:r>
        <w:br/>
      </w:r>
      <w:r>
        <w:rPr>
          <w:rStyle w:val="CommentTok"/>
        </w:rPr>
        <w:t xml:space="preserve"># Plot the sigmoid curve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(sigmoid_data,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Function"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from linear predictor to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predictor (β₀ + β₁x)"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π(x)"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1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Create a simulated dataset based on the described study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island_data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island_id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uta_present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(uta_present,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uta_present ~ pa_ratio, family = binomial(link = "logit"), </w:t>
      </w:r>
      <w:r>
        <w:br/>
      </w:r>
      <w:r>
        <w:rPr>
          <w:rStyle w:val="VerbatimChar"/>
        </w:rPr>
        <w:t xml:space="preserve">    data = island_data)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</w:t>
      </w:r>
      <w:r>
        <w:br/>
      </w:r>
      <w:r>
        <w:rPr>
          <w:rStyle w:val="VerbatimChar"/>
        </w:rPr>
        <w:t xml:space="preserve">(Intercept)    241.039 191755.596   0.001    0.999</w:t>
      </w:r>
      <w:r>
        <w:br/>
      </w:r>
      <w:r>
        <w:rPr>
          <w:rStyle w:val="VerbatimChar"/>
        </w:rPr>
        <w:t xml:space="preserve">pa_ratio        -8.766   6965.289  -0.001    0.999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2.6287e+01  on 18  degrees of freedom</w:t>
      </w:r>
      <w:r>
        <w:br/>
      </w:r>
      <w:r>
        <w:rPr>
          <w:rStyle w:val="VerbatimChar"/>
        </w:rPr>
        <w:t xml:space="preserve">Residual deviance: 2.4292e-09  on 17  degrees of freedom</w:t>
      </w:r>
      <w:r>
        <w:br/>
      </w:r>
      <w:r>
        <w:rPr>
          <w:rStyle w:val="VerbatimChar"/>
        </w:rPr>
        <w:t xml:space="preserve">AIC: 4</w:t>
      </w:r>
      <w:r>
        <w:br/>
      </w:r>
      <w:r>
        <w:br/>
      </w:r>
      <w:r>
        <w:rPr>
          <w:rStyle w:val="VerbatimChar"/>
        </w:rPr>
        <w:t xml:space="preserve">Number of Fisher Scoring iterations: 25</w:t>
      </w:r>
    </w:p>
    <w:bookmarkEnd w:id="61"/>
    <w:bookmarkStart w:id="65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SourceCode"/>
      </w:pPr>
      <w:r>
        <w:rPr>
          <w:rStyle w:val="CommentTok"/>
        </w:rPr>
        <w:t xml:space="preserve"># Create a dataframe for predictions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(island_data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pa_ratio),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(lizard_model,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observed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(uta_present)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pa_ratio,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 (optional)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Uta Presence vs. 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"Perimeter/Area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CommentTok"/>
        </w:rPr>
        <w:t xml:space="preserve"># Reduced model (intercept only)</w:t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Likelihood ratio test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uta_present ~ 1</w:t>
      </w:r>
      <w:r>
        <w:br/>
      </w:r>
      <w:r>
        <w:rPr>
          <w:rStyle w:val="VerbatimChar"/>
        </w:rPr>
        <w:t xml:space="preserve">Model 2: uta_present ~ pa_ratio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1        18     26.287                          </w:t>
      </w:r>
      <w:r>
        <w:br/>
      </w:r>
      <w:r>
        <w:rPr>
          <w:rStyle w:val="VerbatimChar"/>
        </w:rPr>
        <w:t xml:space="preserve">2        17      0.000  1   26.287 2.943e-07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8" w:name="interpreting-the-odds-ratio"/>
    <w:p>
      <w:pPr>
        <w:pStyle w:val="Heading1"/>
      </w:pPr>
      <w:r>
        <w:t xml:space="preserve">Interpreting the Odds Ratio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Odds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odds ratio represents how the odds of the event (e.g., lizard</w:t>
            </w:r>
            <w:r>
              <w:t xml:space="preserve"> </w:t>
            </w:r>
            <w:r>
              <w:t xml:space="preserve">presence) change with a unit increase in the predictor.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Odds ratio = exp(β₁)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&gt; 1: Increasing the predictor increases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&lt; 1: Increasing the predictor decreases the odds of</w:t>
            </w:r>
            <w:r>
              <w:t xml:space="preserve"> </w:t>
            </w:r>
            <w:r>
              <w:t xml:space="preserve">event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 odds ratio = 1: No effect of predictor on odds of event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odds ratio and confidence interval</w:t>
      </w:r>
      <w:r>
        <w:br/>
      </w: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Ratio: 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CI: 0 to Inf </w:t>
      </w:r>
    </w:p>
    <w:bookmarkEnd w:id="68"/>
    <w:bookmarkStart w:id="69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CommentTok"/>
        </w:rPr>
        <w:t xml:space="preserve"># Calculate Hosmer-Lemeshow statistic</w:t>
      </w:r>
      <w:r>
        <w:br/>
      </w:r>
      <w:r>
        <w:rPr>
          <w:rStyle w:val="CommentTok"/>
        </w:rPr>
        <w:t xml:space="preserve"># This would normally require an additional package like 'ResourceSelection'</w:t>
      </w:r>
      <w:r>
        <w:br/>
      </w:r>
      <w:r>
        <w:rPr>
          <w:rStyle w:val="CommentTok"/>
        </w:rPr>
        <w:t xml:space="preserve"># Instead, we'll use a simpler approximation and other diagnostics</w:t>
      </w:r>
      <w:r>
        <w:br/>
      </w:r>
      <w:r>
        <w:br/>
      </w:r>
      <w:r>
        <w:rPr>
          <w:rStyle w:val="CommentTok"/>
        </w:rPr>
        <w:t xml:space="preserve"># Calculate Pearson residuals</w:t>
      </w:r>
      <w:r>
        <w:br/>
      </w:r>
      <w:r>
        <w:rPr>
          <w:rStyle w:val="NormalTok"/>
        </w:rPr>
        <w:t xml:space="preserve">pearson_resid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(lizard_model,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pearson_chi2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(pearson_resid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Calculate deviance</w:t>
      </w:r>
      <w:r>
        <w:br/>
      </w:r>
      <w:r>
        <w:rPr>
          <w:rStyle w:val="NormalTok"/>
        </w:rPr>
        <w:t xml:space="preserve">deviance_g2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</w:t>
      </w:r>
      <w:r>
        <w:br/>
      </w:r>
      <w:r>
        <w:rPr>
          <w:rStyle w:val="NormalTok"/>
        </w:rPr>
        <w:t xml:space="preserve">null_deviance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lizard_model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br/>
      </w:r>
      <w:r>
        <w:rPr>
          <w:rStyle w:val="CommentTok"/>
        </w:rPr>
        <w:t xml:space="preserve"># Calculate McFadden's pseudo-R²</w:t>
      </w:r>
      <w:r>
        <w:br/>
      </w:r>
      <w:r>
        <w:rPr>
          <w:rStyle w:val="NormalTok"/>
        </w:rPr>
        <w:t xml:space="preserve">r2_mcfadden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(deviance_g2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null_deviance)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"Pearson χ²:"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(pearson_chi2,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(pearson_chi2,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Pearson χ²: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G²:"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(deviance_g2,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"on"</w:t>
      </w:r>
      <w:r>
        <w:rPr>
          <w:rStyle w:val="NormalTok"/>
        </w:rPr>
        <w:t xml:space="preserve">, df_resid, </w:t>
      </w:r>
      <w:r>
        <w:rPr>
          <w:rStyle w:val="StringTok"/>
        </w:rPr>
        <w:t xml:space="preserve">"df, p ="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(deviance_g2, df_resid),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Deviance G²: 0 on 17 df, p =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"McFadden's R²:"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(r2_mcfadden,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McFadden's R²: 1 </w:t>
      </w:r>
    </w:p>
    <w:bookmarkEnd w:id="69"/>
    <w:bookmarkStart w:id="70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CommentTok"/>
        </w:rPr>
        <w:t xml:space="preserve"># Simulate data for the rodent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25 canyon fragments</w:t>
      </w:r>
      <w:r>
        <w:br/>
      </w:r>
      <w:r>
        <w:br/>
      </w:r>
      <w:r>
        <w:rPr>
          <w:rStyle w:val="CommentTok"/>
        </w:rPr>
        <w:t xml:space="preserve"># Create predictor variables</w:t>
      </w:r>
      <w:r>
        <w:br/>
      </w:r>
      <w:r>
        <w:rPr>
          <w:rStyle w:val="NormalTok"/>
        </w:rPr>
        <w:t xml:space="preserve">fragment_data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fragment_id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),            </w:t>
      </w:r>
      <w:r>
        <w:rPr>
          <w:rStyle w:val="CommentTok"/>
        </w:rPr>
        <w:t xml:space="preserve"># Distance to source canyon (m)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                   </w:t>
      </w:r>
      <w:r>
        <w:rPr>
          <w:rStyle w:val="CommentTok"/>
        </w:rPr>
        <w:t xml:space="preserve"># Years since isolation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Percentage shrub cover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Generate response variable (rodent presence)</w:t>
      </w:r>
      <w:r>
        <w:br/>
      </w:r>
      <w:r>
        <w:rPr>
          <w:rStyle w:val="CommentTok"/>
        </w:rPr>
        <w:t xml:space="preserve"># Higher probability with higher shrub cover, slight effect of age</w:t>
      </w:r>
      <w:r>
        <w:br/>
      </w:r>
      <w:r>
        <w:rPr>
          <w:rStyle w:val="NormalTok"/>
        </w:rPr>
        <w:t xml:space="preserve">linear_pred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loatTok"/>
        </w:rPr>
        <w:t xml:space="preserve">0.09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</w:t>
      </w:r>
      <w:r>
        <w:br/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linear_pred))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prob)</w:t>
      </w:r>
      <w:r>
        <w:br/>
      </w:r>
      <w:r>
        <w:rPr>
          <w:rStyle w:val="NormalTok"/>
        </w:rPr>
        <w:t xml:space="preserve">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multiple logistic regression model</w:t>
      </w:r>
      <w:r>
        <w:br/>
      </w:r>
      <w:r>
        <w:rPr>
          <w:rStyle w:val="NormalTok"/>
        </w:rPr>
        <w:t xml:space="preserve">rodent_model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(rodent_model)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rodent_present ~ distance + age + shrub_cover, </w:t>
      </w:r>
      <w:r>
        <w:br/>
      </w:r>
      <w:r>
        <w:rPr>
          <w:rStyle w:val="VerbatimChar"/>
        </w:rPr>
        <w:t xml:space="preserve">    family = binomial(link = "logit"), data = fragment_data)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z value Pr(&gt;|z|)  </w:t>
      </w:r>
      <w:r>
        <w:br/>
      </w:r>
      <w:r>
        <w:rPr>
          <w:rStyle w:val="VerbatimChar"/>
        </w:rPr>
        <w:t xml:space="preserve">(Intercept) -12.278261   7.911491  -1.552   0.1207  </w:t>
      </w:r>
      <w:r>
        <w:br/>
      </w:r>
      <w:r>
        <w:rPr>
          <w:rStyle w:val="VerbatimChar"/>
        </w:rPr>
        <w:t xml:space="preserve">distance      0.002062   0.001716   1.202   0.2294  </w:t>
      </w:r>
      <w:r>
        <w:br/>
      </w:r>
      <w:r>
        <w:rPr>
          <w:rStyle w:val="VerbatimChar"/>
        </w:rPr>
        <w:t xml:space="preserve">age           0.068744   0.059665   1.152   0.2493  </w:t>
      </w:r>
      <w:r>
        <w:br/>
      </w:r>
      <w:r>
        <w:rPr>
          <w:rStyle w:val="VerbatimChar"/>
        </w:rPr>
        <w:t xml:space="preserve">shrub_cover   0.193001   0.116035   1.663   0.0963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27.5540  on 24  degrees of freedom</w:t>
      </w:r>
      <w:r>
        <w:br/>
      </w:r>
      <w:r>
        <w:rPr>
          <w:rStyle w:val="VerbatimChar"/>
        </w:rPr>
        <w:t xml:space="preserve">Residual deviance:  9.2737  on 21  degrees of freedom</w:t>
      </w:r>
      <w:r>
        <w:br/>
      </w:r>
      <w:r>
        <w:rPr>
          <w:rStyle w:val="VerbatimChar"/>
        </w:rPr>
        <w:t xml:space="preserve">AIC: 17.274</w:t>
      </w:r>
      <w:r>
        <w:br/>
      </w:r>
      <w:r>
        <w:br/>
      </w:r>
      <w:r>
        <w:rPr>
          <w:rStyle w:val="VerbatimChar"/>
        </w:rPr>
        <w:t xml:space="preserve">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CommentTok"/>
        </w:rPr>
        <w:t xml:space="preserve"># Test distance</w:t>
      </w:r>
      <w:r>
        <w:br/>
      </w:r>
      <w:r>
        <w:rPr>
          <w:rStyle w:val="NormalTok"/>
        </w:rPr>
        <w:t xml:space="preserve">model_no_distance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(model_no_distance,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age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1        22    11.3831                     </w:t>
      </w:r>
      <w:r>
        <w:br/>
      </w:r>
      <w:r>
        <w:rPr>
          <w:rStyle w:val="VerbatimChar"/>
        </w:rPr>
        <w:t xml:space="preserve">2        21     9.2737  1   2.1094   0.1464</w:t>
      </w:r>
    </w:p>
    <w:p>
      <w:pPr>
        <w:pStyle w:val="SourceCode"/>
      </w:pPr>
      <w:r>
        <w:rPr>
          <w:rStyle w:val="CommentTok"/>
        </w:rPr>
        <w:t xml:space="preserve"># Test age</w:t>
      </w:r>
      <w:r>
        <w:br/>
      </w:r>
      <w:r>
        <w:rPr>
          <w:rStyle w:val="NormalTok"/>
        </w:rPr>
        <w:t xml:space="preserve">model_no_age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(model_no_age,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shrub_cover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Pr(&gt;Chi)</w:t>
      </w:r>
      <w:r>
        <w:br/>
      </w:r>
      <w:r>
        <w:rPr>
          <w:rStyle w:val="VerbatimChar"/>
        </w:rPr>
        <w:t xml:space="preserve">1        22    11.0533                     </w:t>
      </w:r>
      <w:r>
        <w:br/>
      </w:r>
      <w:r>
        <w:rPr>
          <w:rStyle w:val="VerbatimChar"/>
        </w:rPr>
        <w:t xml:space="preserve">2        21     9.2737  1   1.7796   0.1822</w:t>
      </w:r>
    </w:p>
    <w:p>
      <w:pPr>
        <w:pStyle w:val="SourceCode"/>
      </w:pPr>
      <w:r>
        <w:rPr>
          <w:rStyle w:val="CommentTok"/>
        </w:rPr>
        <w:t xml:space="preserve"># Test shrub cover</w:t>
      </w:r>
      <w:r>
        <w:br/>
      </w:r>
      <w:r>
        <w:rPr>
          <w:rStyle w:val="NormalTok"/>
        </w:rPr>
        <w:t xml:space="preserve">model_no_shrub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(model_no_shrub, rodent_model,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</w:t>
      </w:r>
      <w:r>
        <w:br/>
      </w:r>
      <w:r>
        <w:br/>
      </w:r>
      <w:r>
        <w:rPr>
          <w:rStyle w:val="VerbatimChar"/>
        </w:rPr>
        <w:t xml:space="preserve">Model 1: rodent_present ~ distance + age</w:t>
      </w:r>
      <w:r>
        <w:br/>
      </w:r>
      <w:r>
        <w:rPr>
          <w:rStyle w:val="VerbatimChar"/>
        </w:rPr>
        <w:t xml:space="preserve">Model 2: rodent_present ~ distance + age + shrub_cover</w:t>
      </w:r>
      <w:r>
        <w:br/>
      </w:r>
      <w:r>
        <w:rPr>
          <w:rStyle w:val="VerbatimChar"/>
        </w:rPr>
        <w:t xml:space="preserve">  Resid. Df Resid. Dev Df Deviance  Pr(&gt;Chi)    </w:t>
      </w:r>
      <w:r>
        <w:br/>
      </w:r>
      <w:r>
        <w:rPr>
          <w:rStyle w:val="VerbatimChar"/>
        </w:rPr>
        <w:t xml:space="preserve">1        22    26.7315                          </w:t>
      </w:r>
      <w:r>
        <w:br/>
      </w:r>
      <w:r>
        <w:rPr>
          <w:rStyle w:val="VerbatimChar"/>
        </w:rPr>
        <w:t xml:space="preserve">2        21     9.2737  1   17.458 2.938e-05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70"/>
    <w:bookmarkStart w:id="71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predictors:</w:t>
      </w:r>
    </w:p>
    <w:p>
      <w:pPr>
        <w:pStyle w:val="SourceCode"/>
      </w:pPr>
      <w:r>
        <w:rPr>
          <w:rStyle w:val="CommentTok"/>
        </w:rPr>
        <w:t xml:space="preserve"># Calculate odds ratios and CIs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Exclude intercept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(rodent_model)[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  </w:t>
      </w:r>
      <w:r>
        <w:rPr>
          <w:rStyle w:val="CommentTok"/>
        </w:rPr>
        <w:t xml:space="preserve"># Exclude intercept</w:t>
      </w:r>
      <w:r>
        <w:br/>
      </w:r>
      <w:r>
        <w:br/>
      </w:r>
      <w:r>
        <w:rPr>
          <w:rStyle w:val="CommentTok"/>
        </w:rPr>
        <w:t xml:space="preserve"># Create a data frame for display</w:t>
      </w:r>
      <w:r>
        <w:br/>
      </w:r>
      <w:r>
        <w:rPr>
          <w:rStyle w:val="NormalTok"/>
        </w:rPr>
        <w:t xml:space="preserve">or_df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(coefs),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OddsRatio =</w:t>
      </w:r>
      <w:r>
        <w:rPr>
          <w:rStyle w:val="NormalTok"/>
        </w:rPr>
        <w:t xml:space="preserve"> odds_ratios,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UpperCI =</w:t>
      </w:r>
      <w:r>
        <w:rPr>
          <w:rStyle w:val="NormalTok"/>
        </w:rPr>
        <w:t xml:space="preserve"> ci[,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formatted table</w:t>
      </w:r>
      <w:r>
        <w:br/>
      </w:r>
      <w:r>
        <w:rPr>
          <w:rStyle w:val="NormalTok"/>
        </w:rPr>
        <w:t xml:space="preserve">or_df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"("</w:t>
      </w:r>
      <w:r>
        <w:rPr>
          <w:rStyle w:val="NormalTok"/>
        </w:rPr>
        <w:t xml:space="preserve">, LowerCI,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 UpperCI,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(Predictor, OddsRatio, CI)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OddsRatio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CI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distance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1.0021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(0.9994, 1.0069)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1.0712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(0.9721, 1.2577)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shrub_cover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1.2129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(1.0645, 1.7909)</w:t>
            </w:r>
          </w:p>
        </w:tc>
      </w:tr>
    </w:tbl>
    <w:bookmarkEnd w:id="71"/>
    <w:bookmarkStart w:id="75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SourceCode"/>
      </w:pPr>
      <w:r>
        <w:rPr>
          <w:rStyle w:val="CommentTok"/>
        </w:rPr>
        <w:t xml:space="preserve"># Create a function to generate prediction data for one variable</w:t>
      </w:r>
      <w:r>
        <w:br/>
      </w:r>
      <w:r>
        <w:rPr>
          <w:rStyle w:val="NormalTok"/>
        </w:rPr>
        <w:t xml:space="preserve">predict_for_var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(var_name, model, 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grid of values for the variable of interest</w:t>
      </w:r>
      <w:r>
        <w:br/>
      </w:r>
      <w:r>
        <w:rPr>
          <w:rStyle w:val="NormalTok"/>
        </w:rPr>
        <w:t xml:space="preserve">  pred_df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(data[[var_name]]),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(data[[var_name]]),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(pred_df)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var_name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values for other predictors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(other_var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(other_var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var_name) {</w:t>
      </w:r>
      <w:r>
        <w:br/>
      </w:r>
      <w:r>
        <w:rPr>
          <w:rStyle w:val="NormalTok"/>
        </w:rPr>
        <w:t xml:space="preserve">      pred_df[[other_var]]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(data[[other_var]])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predictions</w:t>
      </w:r>
      <w:r>
        <w:br/>
      </w:r>
      <w:r>
        <w:rPr>
          <w:rStyle w:val="NormalTok"/>
        </w:rPr>
        <w:t xml:space="preserve">  pred_df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pred_df,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(pred_df)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Generate prediction data for each variable</w:t>
      </w:r>
      <w:r>
        <w:br/>
      </w:r>
      <w:r>
        <w:rPr>
          <w:rStyle w:val="NormalTok"/>
        </w:rPr>
        <w:t xml:space="preserve">pred_distance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rodent_model, fragment_data)</w:t>
      </w:r>
      <w:r>
        <w:br/>
      </w:r>
      <w:r>
        <w:rPr>
          <w:rStyle w:val="NormalTok"/>
        </w:rPr>
        <w:t xml:space="preserve">pred_shrub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Create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pred_distance,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distance,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to Source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Since Isolation"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geom_rug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pred_shrub,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"Shrub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2192866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92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bookmarkEnd w:id="75"/>
    <w:bookmarkStart w:id="79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1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11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11"/>
        </w:numPr>
      </w:pPr>
      <w:r>
        <w:t xml:space="preserve">No extreme outliers</w:t>
      </w:r>
    </w:p>
    <w:p>
      <w:pPr>
        <w:pStyle w:val="Compact"/>
        <w:numPr>
          <w:ilvl w:val="0"/>
          <w:numId w:val="1011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SourceCode"/>
      </w:pPr>
      <w:r>
        <w:rPr>
          <w:rStyle w:val="CommentTok"/>
        </w:rPr>
        <w:t xml:space="preserve"># 1. Check for linearity between predictors and log odds</w:t>
      </w:r>
      <w:r>
        <w:br/>
      </w:r>
      <w:r>
        <w:rPr>
          <w:rStyle w:val="CommentTok"/>
        </w:rPr>
        <w:t xml:space="preserve"># Use bins of X variables and plot log odds</w:t>
      </w:r>
      <w:r>
        <w:br/>
      </w:r>
      <w:r>
        <w:rPr>
          <w:rStyle w:val="NormalTok"/>
        </w:rPr>
        <w:t xml:space="preserve">check_linearity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data, var)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bins of predictor</w:t>
      </w:r>
      <w:r>
        <w:br/>
      </w:r>
      <w:r>
        <w:rPr>
          <w:rStyle w:val="NormalTok"/>
        </w:rPr>
        <w:t xml:space="preserve">  n_bins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(data[[var]],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n_bins)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log odds for each bin</w:t>
      </w:r>
      <w:r>
        <w:br/>
      </w:r>
      <w:r>
        <w:rPr>
          <w:rStyle w:val="NormalTok"/>
        </w:rPr>
        <w:t xml:space="preserve">  bin_summary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(bin)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mean_var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(var)),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failures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successes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logodds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(bin_summary,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logodds))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"Linearity Check:"</w:t>
      </w:r>
      <w:r>
        <w:rPr>
          <w:rStyle w:val="NormalTok"/>
        </w:rPr>
        <w:t xml:space="preserve">, var),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 Odds"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diagnostic plots for each variable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check_linearity</w:t>
      </w:r>
      <w:r>
        <w:rPr>
          <w:rStyle w:val="NormalTok"/>
        </w:rPr>
        <w:t xml:space="preserve">(rodent_model, fragment_data, 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Arrange the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</w:t>
      </w:r>
    </w:p>
    <w:p>
      <w:pPr>
        <w:pStyle w:val="FirstParagraph"/>
      </w:pPr>
      <w:r>
        <w:drawing>
          <wp:inline>
            <wp:extent cx="6578600" cy="511668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116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12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12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12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CommentTok"/>
        </w:rPr>
        <w:t xml:space="preserve"># Calculate AIC for our models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rodent_model,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Distance"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model_no_distance,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 Shrub"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model_no_shrub,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"Intercept Only"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AIC and BIC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BIC),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model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(AIC)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Parameters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Deviance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Age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17.05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20.71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11.05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Full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9.27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Distance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17.38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11.38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Intercept Only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27.55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Shrub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32.73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36.39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26.73</w:t>
            </w:r>
          </w:p>
        </w:tc>
      </w:tr>
    </w:tbl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predicted_class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(predicted_probs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confusion matrix</w:t>
      </w:r>
      <w:r>
        <w:br/>
      </w:r>
      <w:r>
        <w:rPr>
          <w:rStyle w:val="NormalTok"/>
        </w:rPr>
        <w:t xml:space="preserve">true_class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</w:t>
      </w:r>
      <w:r>
        <w:br/>
      </w:r>
      <w:r>
        <w:rPr>
          <w:rStyle w:val="NormalTok"/>
        </w:rPr>
        <w:t xml:space="preserve">conf_matrix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predicted_class, </w:t>
      </w:r>
      <w:r>
        <w:rPr>
          <w:rStyle w:val="AttributeTok"/>
        </w:rPr>
        <w:t xml:space="preserve">Actual =</w:t>
      </w:r>
      <w:r>
        <w:rPr>
          <w:rStyle w:val="NormalTok"/>
        </w:rPr>
        <w:t xml:space="preserve"> true_class)</w:t>
      </w:r>
      <w:r>
        <w:br/>
      </w:r>
      <w:r>
        <w:br/>
      </w:r>
      <w:r>
        <w:rPr>
          <w:rStyle w:val="CommentTok"/>
        </w:rPr>
        <w:t xml:space="preserve"># Calculate metrics</w:t>
      </w:r>
      <w:r>
        <w:br/>
      </w:r>
      <w:r>
        <w:rPr>
          <w:rStyle w:val="NormalTok"/>
        </w:rPr>
        <w:t xml:space="preserve">accuracy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(conf_matrix))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(conf_matrix)</w:t>
      </w:r>
      <w:r>
        <w:br/>
      </w:r>
      <w:r>
        <w:rPr>
          <w:rStyle w:val="NormalTok"/>
        </w:rPr>
        <w:t xml:space="preserve">sensitivity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specificity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conf_matrix[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(conf_matrix[,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conf_matrix</w:t>
      </w:r>
    </w:p>
    <w:p>
      <w:pPr>
        <w:pStyle w:val="SourceCode"/>
      </w:pPr>
      <w:r>
        <w:rPr>
          <w:rStyle w:val="VerbatimChar"/>
        </w:rPr>
        <w:t xml:space="preserve">         Actual</w:t>
      </w:r>
      <w:r>
        <w:br/>
      </w:r>
      <w:r>
        <w:rPr>
          <w:rStyle w:val="VerbatimChar"/>
        </w:rPr>
        <w:t xml:space="preserve">Predicted Absent Present</w:t>
      </w:r>
      <w:r>
        <w:br/>
      </w:r>
      <w:r>
        <w:rPr>
          <w:rStyle w:val="VerbatimChar"/>
        </w:rPr>
        <w:t xml:space="preserve">  Absent       5       2</w:t>
      </w:r>
      <w:r>
        <w:br/>
      </w:r>
      <w:r>
        <w:rPr>
          <w:rStyle w:val="VerbatimChar"/>
        </w:rPr>
        <w:t xml:space="preserve">  Present      1      17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Accuracy:"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(accuracy,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Accuracy: 0.88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"Sensitivity:"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(sensitivity,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Sensitivity: 0.895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"Specificity:"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(specificity,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Specificity: 0.833 </w:t>
      </w:r>
    </w:p>
    <w:bookmarkEnd w:id="80"/>
    <w:bookmarkStart w:id="84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SourceCode"/>
      </w:pPr>
      <w:r>
        <w:rPr>
          <w:rStyle w:val="CommentTok"/>
        </w:rPr>
        <w:t xml:space="preserve"># Create a more polished visualization for shrub cover effect</w:t>
      </w:r>
      <w:r>
        <w:br/>
      </w:r>
      <w:r>
        <w:rPr>
          <w:rStyle w:val="NormalTok"/>
        </w:rPr>
        <w:t xml:space="preserve">polished_pred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predict_for_var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"shrub_cover"</w:t>
      </w:r>
      <w:r>
        <w:rPr>
          <w:rStyle w:val="NormalTok"/>
        </w:rPr>
        <w:t xml:space="preserve">, rodent_model, fragment_data)</w:t>
      </w:r>
      <w:r>
        <w:br/>
      </w:r>
      <w:r>
        <w:br/>
      </w:r>
      <w:r>
        <w:rPr>
          <w:rStyle w:val="CommentTok"/>
        </w:rPr>
        <w:t xml:space="preserve"># Calculate confidence intervals</w:t>
      </w:r>
      <w:r>
        <w:br/>
      </w:r>
      <w:r>
        <w:rPr>
          <w:rStyle w:val="NormalTok"/>
        </w:rPr>
        <w:t xml:space="preserve">pred_se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(rodent_model,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polished_pred,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 frame with CIs</w:t>
      </w:r>
      <w:r>
        <w:br/>
      </w:r>
      <w:r>
        <w:rPr>
          <w:rStyle w:val="NormalTok"/>
        </w:rPr>
        <w:t xml:space="preserve">ci_data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shrub_cover =</w:t>
      </w:r>
      <w:r>
        <w:rPr>
          <w:rStyle w:val="NormalTok"/>
        </w:rPr>
        <w:t xml:space="preserve"> polished_pred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shrub_cover,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upper and lower bounds of CI on link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</w:t>
      </w:r>
      <w:r>
        <w:br/>
      </w:r>
      <w:r>
        <w:br/>
      </w:r>
      <w:r>
        <w:rPr>
          <w:rStyle w:val="CommentTok"/>
        </w:rPr>
        <w:t xml:space="preserve"># Transform back to probability scale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lower_link)</w:t>
      </w:r>
      <w:r>
        <w:br/>
      </w:r>
      <w:r>
        <w:rPr>
          <w:rStyle w:val="NormalTok"/>
        </w:rPr>
        <w:t xml:space="preserve">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(ci_data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upper_link)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jittered points for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fragment_data,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(rodent_present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"Present"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probability curve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confidence intervals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ci_data,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shrub_cover,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lower_prob,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appearance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Shrub Cover on Native Rodent Presence"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occurrence in canyon fragments"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Shrub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Rodent Presence"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"gray80"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7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Scientific Write-Up 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87"/>
    <w:bookmarkStart w:id="90" w:name="relationship-between-glms-and-anovas"/>
    <w:p>
      <w:pPr>
        <w:pStyle w:val="Heading1"/>
      </w:pPr>
      <w:r>
        <w:t xml:space="preserve">Relationship Between GLMs and ANOVAs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GLMs and ANOVAs: The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linear models (including ANOVAs and standard regression) are</w:t>
            </w:r>
            <w:r>
              <w:t xml:space="preserve"> </w:t>
            </w:r>
            <w:r>
              <w:t xml:space="preserve">special cases of Generalized Linear Models 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response variable follows a normal distribution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link function is the identity function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Therefore, a one-way ANOVA is equivalent to: - A linear regression with</w:t>
            </w:r>
            <w:r>
              <w:t xml:space="preserve"> </w:t>
            </w:r>
            <w:r>
              <w:t xml:space="preserve">a categorical predictor - A Gaussian GLM with an identity link and a</w:t>
            </w:r>
            <w:r>
              <w:t xml:space="preserve"> </w:t>
            </w:r>
            <w:r>
              <w:t xml:space="preserve">categorical predictor</w:t>
            </w:r>
          </w:p>
        </w:tc>
      </w:tr>
    </w:tbl>
    <w:bookmarkEnd w:id="90"/>
    <w:bookmarkStart w:id="94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p>
      <w:pPr>
        <w:pStyle w:val="SourceCode"/>
      </w:pPr>
      <w:r>
        <w:rPr>
          <w:rStyle w:val="CommentTok"/>
        </w:rPr>
        <w:t xml:space="preserve"># 1. Standard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2. Linear regression</w:t>
      </w:r>
      <w:r>
        <w:br/>
      </w:r>
      <w:r>
        <w:rPr>
          <w:rStyle w:val="NormalTok"/>
        </w:rPr>
        <w:t xml:space="preserve">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3. Gaussian GLM</w:t>
      </w:r>
      <w:r>
        <w:br/>
      </w:r>
      <w:r>
        <w:rPr>
          <w:rStyle w:val="NormalTok"/>
        </w:rPr>
        <w:t xml:space="preserve">glm_model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Compare coefficients</w:t>
      </w:r>
      <w:r>
        <w:br/>
      </w:r>
      <w:r>
        <w:rPr>
          <w:rStyle w:val="NormalTok"/>
        </w:rPr>
        <w:t xml:space="preserve">coef_comparison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Linear Regression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(lm_model),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Gaussian GLM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(glm_model)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comparison</w:t>
      </w:r>
      <w:r>
        <w:br/>
      </w:r>
      <w:r>
        <w:rPr>
          <w:rStyle w:val="NormalTok"/>
        </w:rPr>
        <w:t xml:space="preserve">coef_comparison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round,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26.664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-6.921</w:t>
            </w:r>
          </w:p>
        </w:tc>
      </w:tr>
      <w:tr>
        <w:trPr>
          <w:trHeight w:val="360" w:hRule="auto"/>
        </w:trPr>
        body3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cyl8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-11.564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Compare ANOVA tables</w:t>
      </w:r>
      <w:r>
        <w:br/>
      </w:r>
      <w:r>
        <w:rPr>
          <w:rStyle w:val="NormalTok"/>
        </w:rPr>
        <w:t xml:space="preserve">anova_aov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(lm_model)</w:t>
      </w:r>
      <w:r>
        <w:br/>
      </w:r>
      <w:r>
        <w:rPr>
          <w:rStyle w:val="NormalTok"/>
        </w:rPr>
        <w:t xml:space="preserve">anova_glm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(glm_model)</w:t>
      </w:r>
      <w:r>
        <w:br/>
      </w:r>
      <w:r>
        <w:br/>
      </w:r>
      <w:r>
        <w:rPr>
          <w:rStyle w:val="CommentTok"/>
        </w:rPr>
        <w:t xml:space="preserve"># Create visualization showing the three approaches</w:t>
      </w:r>
      <w:r>
        <w:br/>
      </w:r>
      <w:r>
        <w:rPr>
          <w:rStyle w:val="CommentTok"/>
        </w:rPr>
        <w:t xml:space="preserve"># Use the same data and estimated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Plot raw 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cyl),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fitted values from each model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(glm_model,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cyl)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legend for model types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triangles: Linear Regression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Blue squares: Gaussian GLM"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"Comparison of Models: ANOVA, Linear Regression, and Gaussian GLM"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three approaches yield identical results"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654777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654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ssumptions-and-diagnostics-summary"/>
    <w:p>
      <w:pPr>
        <w:pStyle w:val="Heading1"/>
      </w:pPr>
      <w:r>
        <w:t xml:space="preserve">Assumptions and Diagnostics Summary</w:t>
      </w:r>
    </w:p>
    <w:p>
      <w:pPr>
        <w:pStyle w:val="FirstParagraph"/>
      </w:pPr>
      <w:r>
        <w:t xml:space="preserve">Generalized Linear Models have different assumptions depending on the</w:t>
      </w:r>
      <w:r>
        <w:t xml:space="preserve"> </w:t>
      </w:r>
      <w:r>
        <w:t xml:space="preserve">specific distribution and link function used:</w:t>
      </w:r>
    </w:p>
    <w:p>
      <w:pPr>
        <w:pStyle w:val="BodyText"/>
      </w:pPr>
      <w:r>
        <w:rPr>
          <w:b/>
          <w:bCs/>
        </w:rPr>
        <w:t xml:space="preserve">All GLMs:</w:t>
      </w:r>
      <w:r>
        <w:t xml:space="preserve"> </w:t>
      </w:r>
      <w:r>
        <w:t xml:space="preserve">- Independence of observations - Correct specification of</w:t>
      </w:r>
      <w:r>
        <w:t xml:space="preserve"> </w:t>
      </w:r>
      <w:r>
        <w:t xml:space="preserve">the link function - Correct specification of the variance structure - No</w:t>
      </w:r>
      <w:r>
        <w:t xml:space="preserve"> </w:t>
      </w:r>
      <w:r>
        <w:t xml:space="preserve">influential outliers - No multicollinearity among predictors</w:t>
      </w:r>
    </w:p>
    <w:p>
      <w:pPr>
        <w:pStyle w:val="BodyText"/>
      </w:pPr>
      <w:r>
        <w:rPr>
          <w:b/>
          <w:bCs/>
        </w:rPr>
        <w:t xml:space="preserve">Gaussian GLMs (including linear regression):</w:t>
      </w:r>
      <w:r>
        <w:t xml:space="preserve"> </w:t>
      </w:r>
      <w:r>
        <w:t xml:space="preserve">- Normality of</w:t>
      </w:r>
      <w:r>
        <w:t xml:space="preserve"> </w:t>
      </w:r>
      <w:r>
        <w:t xml:space="preserve">residuals - Homogeneity of variance</w:t>
      </w:r>
    </w:p>
    <w:p>
      <w:pPr>
        <w:pStyle w:val="BodyText"/>
      </w:pPr>
      <w:r>
        <w:rPr>
          <w:b/>
          <w:bCs/>
        </w:rPr>
        <w:t xml:space="preserve">Poisson GLMs:</w:t>
      </w:r>
      <w:r>
        <w:t xml:space="preserve"> </w:t>
      </w:r>
      <w:r>
        <w:t xml:space="preserve">- Count data (non-negative integers) - Mean equals</w:t>
      </w:r>
      <w:r>
        <w:t xml:space="preserve"> </w:t>
      </w:r>
      <w:r>
        <w:t xml:space="preserve">variance (if overdispersed, consider negative binomial)</w:t>
      </w:r>
    </w:p>
    <w:p>
      <w:pPr>
        <w:pStyle w:val="BodyText"/>
      </w:pPr>
      <w:r>
        <w:rPr>
          <w:b/>
          <w:bCs/>
        </w:rPr>
        <w:t xml:space="preserve">Logistic GLMs:</w:t>
      </w:r>
      <w:r>
        <w:t xml:space="preserve"> </w:t>
      </w:r>
      <w:r>
        <w:t xml:space="preserve">- Binary response variable - Linear relationship</w:t>
      </w:r>
      <w:r>
        <w:t xml:space="preserve"> </w:t>
      </w:r>
      <w:r>
        <w:t xml:space="preserve">between predictors and log odds - Adequate sample size relative to</w:t>
      </w:r>
      <w:r>
        <w:t xml:space="preserve"> </w:t>
      </w:r>
      <w:r>
        <w:t xml:space="preserve">number of parameters</w:t>
      </w:r>
    </w:p>
    <w:p>
      <w:pPr>
        <w:pStyle w:val="BodyText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CommentTok"/>
        </w:rPr>
        <w:t xml:space="preserve"># Create diagnostic plots for the rodent model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1.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(rodent_model),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(predicted probabilities)"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Leverage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(rodent_model,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(rodent_model)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Rule of thumb threshold</w:t>
      </w:r>
      <w:r>
        <w:br/>
      </w:r>
      <w:r>
        <w:br/>
      </w:r>
      <w:r>
        <w:rPr>
          <w:rStyle w:val="CommentTok"/>
        </w:rPr>
        <w:t xml:space="preserve"># 4. Observed vs Predicted probabilities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</w:t>
      </w:r>
      <w:r>
        <w:br/>
      </w:r>
      <w:r>
        <w:rPr>
          <w:rStyle w:val="NormalTok"/>
        </w:rPr>
        <w:t xml:space="preserve">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(fragment_data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rodent_present)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curve</w:t>
      </w:r>
      <w:r>
        <w:rPr>
          <w:rStyle w:val="NormalTok"/>
        </w:rPr>
        <w:t xml:space="preserve">(I, 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99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are equivalent to</w:t>
      </w:r>
      <w:r>
        <w:t xml:space="preserve"> </w:t>
      </w:r>
      <w:r>
        <w:t xml:space="preserve">standard linear models and ANOVAs, suitable for normally distributed</w:t>
      </w:r>
      <w:r>
        <w:t xml:space="preserve"> </w:t>
      </w:r>
      <w:r>
        <w:t xml:space="preserve">continuous responses.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responses, modeling the probability of success or presence.</w:t>
      </w:r>
    </w:p>
    <w:p>
      <w:pPr>
        <w:pStyle w:val="FirstParagraph"/>
      </w:pPr>
      <w:r>
        <w:t xml:space="preserve">Key advantages of GLMs include:</w:t>
      </w:r>
    </w:p>
    <w:p>
      <w:pPr>
        <w:pStyle w:val="Compact"/>
        <w:numPr>
          <w:ilvl w:val="0"/>
          <w:numId w:val="1015"/>
        </w:numPr>
      </w:pPr>
      <w:r>
        <w:t xml:space="preserve">Ability to handle various types of response variables beyond normal</w:t>
      </w:r>
      <w:r>
        <w:t xml:space="preserve"> </w:t>
      </w:r>
      <w:r>
        <w:t xml:space="preserve">distributions</w:t>
      </w:r>
    </w:p>
    <w:p>
      <w:pPr>
        <w:pStyle w:val="Compact"/>
        <w:numPr>
          <w:ilvl w:val="0"/>
          <w:numId w:val="1015"/>
        </w:numPr>
      </w:pPr>
      <w:r>
        <w:t xml:space="preserve">Unified framework for linear modeling</w:t>
      </w:r>
    </w:p>
    <w:p>
      <w:pPr>
        <w:pStyle w:val="Compact"/>
        <w:numPr>
          <w:ilvl w:val="0"/>
          <w:numId w:val="1015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0"/>
          <w:numId w:val="1015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16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16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16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16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16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99"/>
    <w:bookmarkStart w:id="100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0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8" Target="media/rId28.png" /><Relationship Type="http://schemas.openxmlformats.org/officeDocument/2006/relationships/image" Id="rId45" Target="media/rId45.png" /><Relationship Type="http://schemas.openxmlformats.org/officeDocument/2006/relationships/image" Id="rId91" Target="media/rId91.png" /><Relationship Type="http://schemas.openxmlformats.org/officeDocument/2006/relationships/image" Id="rId53" Target="media/rId53.png" /><Relationship Type="http://schemas.openxmlformats.org/officeDocument/2006/relationships/image" Id="rId95" Target="media/rId95.png" /><Relationship Type="http://schemas.openxmlformats.org/officeDocument/2006/relationships/image" Id="rId76" Target="media/rId76.png" /><Relationship Type="http://schemas.openxmlformats.org/officeDocument/2006/relationships/image" Id="rId33" Target="media/rId33.png" /><Relationship Type="http://schemas.openxmlformats.org/officeDocument/2006/relationships/image" Id="rId24" Target="media/rId24.png" /><Relationship Type="http://schemas.openxmlformats.org/officeDocument/2006/relationships/image" Id="rId62" Target="media/rId62.png" /><Relationship Type="http://schemas.openxmlformats.org/officeDocument/2006/relationships/image" Id="rId57" Target="media/rId57.pn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81" Target="media/rId8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2025-10-13T14:25:52Z</dcterms:created>
  <dcterms:modified xsi:type="dcterms:W3CDTF">2025-10-13T14:25:52Z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