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jpg" ContentType="image/jpeg"/>
  <Override PartName="/word/media/rId27.jpg" ContentType="image/jpeg"/>
  <Override PartName="/word/media/rId64.jpg" ContentType="image/jpeg"/>
  <Override PartName="/word/media/rId75.jpg" ContentType="image/jpeg"/>
  <Override PartName="/word/media/rId82.jpg" ContentType="image/jpeg"/>
  <Override PartName="/word/media/rId37.jpg" ContentType="image/jpeg"/>
  <Override PartName="/word/media/rId45.jpg" ContentType="image/jpeg"/>
  <Override PartName="/word/media/rId53.jpg" ContentType="image/jpeg"/>
  <Override PartName="/word/media/rId59.jpg" ContentType="image/jpeg"/>
  <Override PartName="/word/media/rId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 one-sample and two-sample t-tests</w:t>
      </w:r>
    </w:p>
    <w:p>
      <w:pPr>
        <w:pStyle w:val="Compact"/>
        <w:numPr>
          <w:ilvl w:val="0"/>
          <w:numId w:val="1002"/>
        </w:numPr>
      </w:pPr>
      <w: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 (QQ plots)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Read in the data files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Rows: 168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 of each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31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fish lengths from each lake to visualize their distributions.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for Lake I3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histogram for Lake I8</w:t>
            </w:r>
            <w:r>
              <w:br/>
            </w:r>
            <w:r>
              <w:rPr>
                <w:rStyle w:val="NormalTok"/>
              </w:rPr>
              <w:t xml:space="preserve">i8_hist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I8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histograms side by side using patchwork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i8_hist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histograms-1.jpe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Start w:id="30" w:name="X095fe6bc282a118ec4b1cd3278c40a6c9599065"/>
    <w:p>
      <w:pPr>
        <w:pStyle w:val="Heading2"/>
      </w:pPr>
      <w:r>
        <w:t xml:space="preserve">Now, let’s calculate summary statistics for each lake:</w:t>
      </w:r>
    </w:p>
    <w:p>
      <w:pPr>
        <w:pStyle w:val="SourceCode"/>
      </w:pPr>
      <w:r>
        <w:rPr>
          <w:rStyle w:val="CommentTok"/>
        </w:rPr>
        <w:t xml:space="preserve"># Calculate summary statistics for both lakes</w:t>
      </w:r>
      <w:r>
        <w:br/>
      </w:r>
      <w:r>
        <w:rPr>
          <w:rStyle w:val="NormalTok"/>
        </w:rPr>
        <w:t xml:space="preserve">grayling_summary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NormalTok"/>
        </w:rPr>
        <w:t xml:space="preserve">grayling_summary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End w:id="30"/>
    <w:bookmarkEnd w:id="31"/>
    <w:bookmarkStart w:id="42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 necessary assumptions: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extreme outliers</w:t>
      </w:r>
      <w:r>
        <w:t xml:space="preserve">: Outliers can heavily influence t-test results</w:t>
      </w:r>
    </w:p>
    <w:p>
      <w:pPr>
        <w:pStyle w:val="FirstParagraph"/>
      </w:pPr>
      <w:r>
        <w:t xml:space="preserve">Let’s check the normality assumption for Lake I3 fish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Filter for Lake I3 fish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check_normality-1.jpe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53 35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of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2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QQ plot: Points should follow the straight line if data is normally distributed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Shapiro-Wilk test: If p &gt; 0.05, we don’t reject the assumption of normality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42"/>
    <w:bookmarkStart w:id="50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fish length in Lake I3 differs from 240mm: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I3 fish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fish length in Lake I3:"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 fish length in Lake I3: 265.6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CommentTok"/>
        </w:rPr>
        <w:t xml:space="preserve"># H0: μ = 240 (The mean fish length is 240mm)</w:t>
      </w:r>
      <w:r>
        <w:br/>
      </w:r>
      <w:r>
        <w:rPr>
          <w:rStyle w:val="CommentTok"/>
        </w:rPr>
        <w:t xml:space="preserve"># H1: μ ≠ 240 (The mean fish length is not 240mm)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7.3497, df = 65, p-value = 4.17e-10</w:t>
      </w:r>
      <w:r>
        <w:br/>
      </w:r>
      <w:r>
        <w:rPr>
          <w:rStyle w:val="VerbatimChar"/>
        </w:rPr>
        <w:t xml:space="preserve">alternative hypothesis: true mean is not equal to 240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240"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4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null hypothesis? H0: μ =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alternative hypothesis? H1: μ ≠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p-value tell us? (Is it &lt; 0.05?)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is the practical interpretation for biologists?</w:t>
            </w:r>
          </w:p>
        </w:tc>
      </w:tr>
    </w:tbl>
    <w:bookmarkEnd w:id="50"/>
    <w:bookmarkStart w:id="58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 population mean.</w:t>
      </w:r>
    </w:p>
    <w:p>
      <w:pPr>
        <w:pStyle w:val="BodyText"/>
      </w:pPr>
      <w:r>
        <w:t xml:space="preserve">For a 95% confidence interval using the t-distribution:</w:t>
      </w:r>
    </w:p>
    <w:p>
      <w:pPr>
        <w:pStyle w:val="BodyText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 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 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Lake I3 fish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i3_stats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grayling_summary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</w:t>
            </w:r>
            <w:r>
              <w:br/>
            </w:r>
            <w:r>
              <w:rPr>
                <w:rStyle w:val="NormalTok"/>
              </w:rPr>
              <w:t xml:space="preserve">i3_se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se_length</w:t>
            </w:r>
            <w:r>
              <w:br/>
            </w:r>
            <w:r>
              <w:rPr>
                <w:rStyle w:val="NormalTok"/>
              </w:rPr>
              <w:t xml:space="preserve">i3_n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i3_n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i3_n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65 degrees of freedom: 1.997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i3_ci_lower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i3_ci_upper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Lake I3 fish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Lake I3 fish mean length: 258.6 to 272.6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258.8 to 272.4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i3_ci_lower,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i3_ci_upper),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i3_mean),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Interpretation: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We are 95% confident that the true population mean fish length in Lake I3 falls within this interval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Note the small difference between using the t-distribution vs. normal approximation</w:t>
            </w:r>
          </w:p>
        </w:tc>
      </w:tr>
    </w:tbl>
    <w:bookmarkEnd w:id="58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pine needle lengths between windward and leeward sides: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wind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lee          20.4      2.45    24     0.500</w:t>
      </w:r>
      <w:r>
        <w:br/>
      </w:r>
      <w:r>
        <w:rPr>
          <w:rStyle w:val="VerbatimChar"/>
        </w:rPr>
        <w:t xml:space="preserve">2 wind         14.9      1.91    24     0.390</w:t>
      </w:r>
    </w:p>
    <w:bookmarkStart w:id="72" w:name="look-a-the-plot-of-pine-needles"/>
    <w:p>
      <w:pPr>
        <w:pStyle w:val="Heading2"/>
      </w:pPr>
      <w:r>
        <w:t xml:space="preserve">Look a the plot of pine needles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Before conducting the t-test, we should check the assumptions: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Check Assumptions for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windward_data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leeward_data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1. Check for normality in each group using QQ plots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Plot: Windward Needles"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two_sample_assumptions-1.jpe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21 22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Plot: Leeward Needles"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7-1.jpe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4 16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2. Check for equal variances using Levene's test</w:t>
            </w:r>
            <w:r>
              <w:br/>
            </w:r>
            <w:r>
              <w:rPr>
                <w:rStyle w:val="CommentTok"/>
              </w:rPr>
              <w:t xml:space="preserve"># H0: Variances are equal</w:t>
            </w:r>
            <w:r>
              <w:br/>
            </w:r>
            <w:r>
              <w:rPr>
                <w:rStyle w:val="CommentTok"/>
              </w:rPr>
              <w:t xml:space="preserve"># H1: Variances are not equal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1.2004 0.2789</w:t>
            </w:r>
            <w:r>
              <w:br/>
            </w:r>
            <w:r>
              <w:rPr>
                <w:rStyle w:val="VerbatimChar"/>
              </w:rPr>
              <w:t xml:space="preserve">      46      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Interpreting the assumption checks: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QQ plots: Do points approximately follow the line for both groups?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Levene’s test: If p &gt; 0.05, we don’t reject the assumption of equal variances</w:t>
            </w:r>
          </w:p>
        </w:tc>
      </w:tr>
    </w:tbl>
    <w:bookmarkEnd w:id="72"/>
    <w:bookmarkStart w:id="78" w:name="now-lets-conduct-the-two-sample-t-test"/>
    <w:p>
      <w:pPr>
        <w:pStyle w:val="Heading2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wind</w:t>
            </w:r>
            <w:r>
              <w:br/>
            </w:r>
            <w:r>
              <w:rPr>
                <w:rStyle w:val="VerbatimChar"/>
              </w:rPr>
              <w:t xml:space="preserve">t = 8.6792, df = 46, p-value = 3.01e-11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lee and group wind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4.224437 6.775563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 mean in group lee mean in group wind </w:t>
            </w:r>
            <w:r>
              <w:br/>
            </w:r>
            <w:r>
              <w:rPr>
                <w:rStyle w:val="VerbatimChar"/>
              </w:rPr>
              <w:t xml:space="preserve">          20.41667           14.91667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difference</w:t>
            </w:r>
            <w:r>
              <w:br/>
            </w:r>
            <w:r>
              <w:rPr>
                <w:rStyle w:val="NormalTok"/>
              </w:rPr>
              <w:t xml:space="preserve">mean_diff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mean_length[pine_summary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mean_length[pine_summary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difference (lee - wind):"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(mean_diff,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 difference (lee - wind): 5.5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(pine_summary,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"skyblue"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"Leeward"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"Windward"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Needle Lengths by 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StringTok"/>
              </w:rPr>
              <w:t xml:space="preserve">", p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format.pval</w:t>
            </w:r>
            <w:r>
              <w:rPr>
                <w:rStyle w:val="NormalTok"/>
              </w:rPr>
              <w:t xml:space="preserve">(t_test_result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 Position"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0-1.jpe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Interpret the results: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78"/>
    <w:bookmarkEnd w:id="79"/>
    <w:bookmarkStart w:id="85" w:name="Xe74e47f92db1f2d79e4e413e894bc7e8df45590"/>
    <w:p>
      <w:pPr>
        <w:pStyle w:val="Heading1"/>
      </w:pPr>
      <w:r>
        <w:t xml:space="preserve">Part 7: Comparing Fish Lengths Between Lakes</w:t>
      </w:r>
    </w:p>
    <w:p>
      <w:pPr>
        <w:pStyle w:val="FirstParagraph"/>
      </w:pPr>
      <w:r>
        <w:t xml:space="preserve">Let’s apply what we’ve learned to compare fish lengths between Lakes I3 and I8: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Comparing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 comparing I3 and I8</w:t>
            </w:r>
            <w:r>
              <w:br/>
            </w:r>
            <w:r>
              <w:rPr>
                <w:rStyle w:val="CommentTok"/>
              </w:rPr>
              <w:t xml:space="preserve"># First check assumptions (variances)</w:t>
            </w:r>
            <w:r>
              <w:br/>
            </w:r>
            <w:r>
              <w:rPr>
                <w:rStyle w:val="NormalTok"/>
              </w:rPr>
              <w:t xml:space="preserve">levene_lakes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Lakes:"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Lakes:"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(levene_lakes)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13.705 0.0002907 ***</w:t>
            </w:r>
            <w:r>
              <w:br/>
            </w:r>
            <w:r>
              <w:rPr>
                <w:rStyle w:val="VerbatimChar"/>
              </w:rPr>
              <w:t xml:space="preserve">      166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the t-test with appropriate variance setting</w:t>
            </w:r>
            <w:r>
              <w:br/>
            </w:r>
            <w:r>
              <w:rPr>
                <w:rStyle w:val="NormalTok"/>
              </w:rPr>
              <w:t xml:space="preserve">lakes_t_test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(levene_lakes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Pr(&gt;F)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(lakes_t_test)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-109.32342  -84.66053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visualization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of Fish Lengths Between Lakes"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(lakes_t_test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StringTok"/>
              </w:rPr>
              <w:t xml:space="preserve">", p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format.pval</w:t>
            </w:r>
            <w:r>
              <w:rPr>
                <w:rStyle w:val="NormalTok"/>
              </w:rPr>
              <w:t xml:space="preserve">(lakes_t_test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2-1.jpe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Write your interpretation of the results: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Is there a significant difference in fish lengths between lakes?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Which lake has longer fish on average?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How would you report this result in a scientific paper?</w:t>
            </w:r>
          </w:p>
        </w:tc>
      </w:tr>
    </w:tbl>
    <w:bookmarkEnd w:id="85"/>
    <w:bookmarkStart w:id="8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 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 fish length in Lake I3 (M = [mean], SD = [sd]) was [significantly/not significantly] different from 240 mm, t([df]) = 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 lengths on the leeward side (M = [mean1], SD = [sd1]) were [significantly/not significantly] [longer/shorter] than on the windward side (M = [mean2], SD = [sd2]), t([df]) = [t-value], p = 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 1. The one-sample t-test comparing Lake I3 fish to 240mm 2. The two-sample t-test comparing pine needle lengths 3. The two-sample t-test comparing fish lengths between lakes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Remember to include: - Means and standard deviations for each group - The t-value with degrees of freedom - The p-value and whether the result is significant</w:t>
            </w:r>
          </w:p>
        </w:tc>
      </w:tr>
    </w:tbl>
    <w:bookmarkEnd w:id="88"/>
    <w:bookmarkStart w:id="89" w:name="reflection-questions"/>
    <w:p>
      <w:pPr>
        <w:pStyle w:val="Heading1"/>
      </w:pPr>
      <w:r>
        <w:t xml:space="preserve">Reflection Questions</w:t>
      </w:r>
    </w:p>
    <w:p>
      <w:pPr>
        <w:numPr>
          <w:ilvl w:val="0"/>
          <w:numId w:val="1010"/>
        </w:numPr>
      </w:pPr>
      <w:r>
        <w:t xml:space="preserve">How does the t-distribution differ from the normal distribution, and why does this matter for small samples?</w:t>
      </w:r>
    </w:p>
    <w:p>
      <w:pPr>
        <w:numPr>
          <w:ilvl w:val="0"/>
          <w:numId w:val="1010"/>
        </w:numPr>
      </w:pPr>
      <w:r>
        <w:t xml:space="preserve">What assumptions must be met to use a t-test, and what alternatives exist if these assumptions are violated?</w:t>
      </w:r>
    </w:p>
    <w:p>
      <w:pPr>
        <w:numPr>
          <w:ilvl w:val="0"/>
          <w:numId w:val="1010"/>
        </w:numPr>
      </w:pPr>
      <w:r>
        <w:t xml:space="preserve">What is the difference between statistical significance and practical importance?</w:t>
      </w:r>
    </w:p>
    <w:p>
      <w:pPr>
        <w:numPr>
          <w:ilvl w:val="0"/>
          <w:numId w:val="1010"/>
        </w:numPr>
      </w:pPr>
      <w:r>
        <w:t xml:space="preserve">How would the confidence interval change if we used a 99% confidence level instead of 95%?</w:t>
      </w:r>
    </w:p>
    <w:p>
      <w:pPr>
        <w:numPr>
          <w:ilvl w:val="0"/>
          <w:numId w:val="1010"/>
        </w:numPr>
      </w:pPr>
      <w:r>
        <w:t xml:space="preserve">How would you explain the concept of a p-value to someone with no statistical background?</w:t>
      </w:r>
    </w:p>
    <w:bookmarkEnd w:id="8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jpg" /><Relationship Type="http://schemas.openxmlformats.org/officeDocument/2006/relationships/image" Id="rId27" Target="media/rId27.jpg" /><Relationship Type="http://schemas.openxmlformats.org/officeDocument/2006/relationships/image" Id="rId64" Target="media/rId64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7" Target="media/rId37.jpg" /><Relationship Type="http://schemas.openxmlformats.org/officeDocument/2006/relationships/image" Id="rId45" Target="media/rId45.jpg" /><Relationship Type="http://schemas.openxmlformats.org/officeDocument/2006/relationships/image" Id="rId53" Target="media/rId53.jpg" /><Relationship Type="http://schemas.openxmlformats.org/officeDocument/2006/relationships/image" Id="rId59" Target="media/rId59.jpg" /><Relationship Type="http://schemas.openxmlformats.org/officeDocument/2006/relationships/image" Id="rId67" Target="media/rId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2025-08-28T21:50:15Z</dcterms:created>
  <dcterms:modified xsi:type="dcterms:W3CDTF">2025-08-28T21:50:15Z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