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76.png" ContentType="image/png"/>
  <Override PartName="/word/media/rId102.png" ContentType="image/png"/>
  <Override PartName="/word/media/rId115.png" ContentType="image/png"/>
  <Override PartName="/word/media/rId124.png" ContentType="image/png"/>
  <Override PartName="/word/media/rId131.png" ContentType="image/png"/>
  <Override PartName="/word/media/rId140.png" ContentType="image/png"/>
  <Override PartName="/word/media/rId149.png" ContentType="image/png"/>
  <Override PartName="/word/media/rId29.png" ContentType="image/png"/>
  <Override PartName="/word/media/rId166.png" ContentType="image/png"/>
  <Override PartName="/word/media/rId170.png" ContentType="image/png"/>
  <Override PartName="/word/media/rId37.png" ContentType="image/png"/>
  <Override PartName="/word/media/rId82.png" ContentType="image/png"/>
  <Override PartName="/word/media/rId89.png" ContentType="image/png"/>
  <Override PartName="/word/media/rId93.png" ContentType="image/png"/>
  <Override PartName="/word/media/rId33.png" ContentType="image/png"/>
  <Override PartName="/word/media/rId66.png" ContentType="image/png"/>
  <Override PartName="/word/media/rId56.png" ContentType="image/png"/>
  <Override PartName="/word/media/rId63.png" ContentType="image/png"/>
  <Override PartName="/word/media/rId41.png" ContentType="image/png"/>
  <Override PartName="/word/media/rId24.png" ContentType="image/png"/>
  <Override PartName="/word/media/rId20.png" ContentType="image/png"/>
  <Override PartName="/word/media/rId59.png" ContentType="image/png"/>
  <Override PartName="/word/media/rId9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05: Probability and Statistical Inference</w:t>
      </w:r>
    </w:p>
    <w:p>
      <w:pPr>
        <w:pStyle w:val="Author"/>
      </w:pPr>
      <w:r>
        <w:t xml:space="preserve">Bill Perry</w:t>
      </w:r>
    </w:p>
    <w:bookmarkStart w:id="23" w:name="lecture-4-review"/>
    <w:p>
      <w:pPr>
        <w:pStyle w:val="Heading1"/>
      </w:pPr>
      <w:r>
        <w:rPr>
          <w:b/>
          <w:bCs/>
        </w:rPr>
        <w:t xml:space="preserve">Lecture 4: Review</w:t>
      </w:r>
    </w:p>
    <w:p>
      <w:pPr>
        <w:pStyle w:val="Compact"/>
        <w:numPr>
          <w:ilvl w:val="0"/>
          <w:numId w:val="1001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1"/>
        </w:numPr>
      </w:pPr>
      <w:r>
        <w:t xml:space="preserve">Probability Distribution Functions (PDF)</w:t>
      </w:r>
    </w:p>
    <w:p>
      <w:pPr>
        <w:pStyle w:val="Compact"/>
        <w:numPr>
          <w:ilvl w:val="0"/>
          <w:numId w:val="1001"/>
        </w:numPr>
      </w:pPr>
      <w:r>
        <w:t xml:space="preserve">Descriptive Statistics</w:t>
      </w:r>
    </w:p>
    <w:p>
      <w:pPr>
        <w:numPr>
          <w:ilvl w:val="1"/>
          <w:numId w:val="1002"/>
        </w:numPr>
      </w:pPr>
      <w:r>
        <w:t xml:space="preserve">Center - mean, median, mode</w:t>
      </w:r>
    </w:p>
    <w:p>
      <w:pPr>
        <w:numPr>
          <w:ilvl w:val="1"/>
          <w:numId w:val="1002"/>
        </w:numPr>
      </w:pPr>
      <w:r>
        <w:t xml:space="preserve">Spread - range, variance, standard deviation</w:t>
      </w:r>
    </w:p>
    <w:p>
      <w:pPr>
        <w:pStyle w:val="FirstParagraph"/>
      </w:pPr>
      <w:r>
        <w:drawing>
          <wp:inline>
            <wp:extent cx="2295525" cy="25622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clipboard-5365283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lecture-4-review---statistical-concepts"/>
    <w:p>
      <w:pPr>
        <w:pStyle w:val="Heading1"/>
      </w:pPr>
      <w:r>
        <w:rPr>
          <w:b/>
          <w:bCs/>
        </w:rPr>
        <w:t xml:space="preserve">Lecture 4: Review - Statistical Concepts</w:t>
      </w:r>
    </w:p>
    <w:p>
      <w:pPr>
        <w:pStyle w:val="Compact"/>
        <w:numPr>
          <w:ilvl w:val="0"/>
          <w:numId w:val="1003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3"/>
        </w:numPr>
      </w:pPr>
      <w:r>
        <w:t xml:space="preserve">Probability Distribution Functions (PDF)</w:t>
      </w:r>
    </w:p>
    <w:p>
      <w:pPr>
        <w:pStyle w:val="Compact"/>
        <w:numPr>
          <w:ilvl w:val="0"/>
          <w:numId w:val="1003"/>
        </w:numPr>
      </w:pPr>
      <w:r>
        <w:t xml:space="preserve">Descriptive Statistics</w:t>
      </w:r>
    </w:p>
    <w:p>
      <w:pPr>
        <w:numPr>
          <w:ilvl w:val="1"/>
          <w:numId w:val="1004"/>
        </w:numPr>
      </w:pPr>
      <w:r>
        <w:t xml:space="preserve">Center - mean, median, mode</w:t>
      </w:r>
    </w:p>
    <w:p>
      <w:pPr>
        <w:numPr>
          <w:ilvl w:val="1"/>
          <w:numId w:val="1004"/>
        </w:numPr>
      </w:pPr>
      <w:r>
        <w:t xml:space="preserve">Spread - range, variance, standard deviation</w:t>
      </w:r>
    </w:p>
    <w:p>
      <w:pPr>
        <w:pStyle w:val="FirstParagraph"/>
      </w:pPr>
      <w:r>
        <w:drawing>
          <wp:inline>
            <wp:extent cx="3333750" cy="238125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clipboard-325723926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lecture-4-review---summary-statistics"/>
    <w:p>
      <w:pPr>
        <w:pStyle w:val="Heading1"/>
      </w:pPr>
      <w:r>
        <w:rPr>
          <w:b/>
          <w:bCs/>
        </w:rPr>
        <w:t xml:space="preserve">Lecture 4: Review - Summary Statistics</w:t>
      </w:r>
    </w:p>
    <w:p>
      <w:pPr>
        <w:pStyle w:val="Compact"/>
        <w:numPr>
          <w:ilvl w:val="0"/>
          <w:numId w:val="1005"/>
        </w:numPr>
      </w:pPr>
      <w:r>
        <w:t xml:space="preserve">Introduction to histograms or frequency distributions</w:t>
      </w:r>
    </w:p>
    <w:p>
      <w:pPr>
        <w:pStyle w:val="Compact"/>
        <w:numPr>
          <w:ilvl w:val="0"/>
          <w:numId w:val="1005"/>
        </w:numPr>
      </w:pPr>
      <w:r>
        <w:t xml:space="preserve">Probability Distribution Functions (PDF)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numPr>
          <w:ilvl w:val="1"/>
          <w:numId w:val="1006"/>
        </w:numPr>
      </w:pPr>
      <w:r>
        <w:t xml:space="preserve">Center - mean, median, mode</w:t>
      </w:r>
    </w:p>
    <w:p>
      <w:pPr>
        <w:numPr>
          <w:ilvl w:val="1"/>
          <w:numId w:val="1006"/>
        </w:numPr>
      </w:pPr>
      <w:r>
        <w:t xml:space="preserve">Spread - range, variance, standard deviation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mean_length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sd_length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se_length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265.6061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28.30378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3.483954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362.5980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52.33901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5.182334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</w:t>
            </w:r>
          </w:p>
        </w:tc>
      </w:tr>
    </w:tbl>
    <w:bookmarkEnd w:id="28"/>
    <w:bookmarkStart w:id="32" w:name="Xc7f2672edddede19b99eaa4ae64aeef3a01384b"/>
    <w:p>
      <w:pPr>
        <w:pStyle w:val="Heading1"/>
      </w:pPr>
      <w:r>
        <w:rPr>
          <w:b/>
          <w:bCs/>
        </w:rPr>
        <w:t xml:space="preserve">Lecture 5: Probability and Statistical Inference</w:t>
      </w:r>
    </w:p>
    <w:p>
      <w:pPr>
        <w:pStyle w:val="FirstParagraph"/>
      </w:pPr>
      <w:r>
        <w:t xml:space="preserve">The goals for today</w:t>
      </w:r>
    </w:p>
    <w:p>
      <w:pPr>
        <w:pStyle w:val="Compact"/>
        <w:numPr>
          <w:ilvl w:val="0"/>
          <w:numId w:val="1007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7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7"/>
        </w:numPr>
      </w:pPr>
      <w:r>
        <w:t xml:space="preserve">T Distributions</w:t>
      </w:r>
    </w:p>
    <w:p>
      <w:pPr>
        <w:pStyle w:val="Compact"/>
        <w:numPr>
          <w:ilvl w:val="0"/>
          <w:numId w:val="1007"/>
        </w:numPr>
      </w:pPr>
      <w:r>
        <w:t xml:space="preserve">One sample T Tests</w:t>
      </w:r>
    </w:p>
    <w:p>
      <w:pPr>
        <w:pStyle w:val="Compact"/>
        <w:numPr>
          <w:ilvl w:val="0"/>
          <w:numId w:val="1007"/>
        </w:numPr>
      </w:pPr>
      <w:r>
        <w:t xml:space="preserve">Two sample T Test</w:t>
      </w:r>
    </w:p>
    <w:p>
      <w:pPr>
        <w:pStyle w:val="FirstParagraph"/>
      </w:pPr>
      <w:r>
        <w:drawing>
          <wp:inline>
            <wp:extent cx="6578600" cy="526288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lecture-5-confidence-interval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Confidence intervals</w:t>
      </w:r>
    </w:p>
    <w:p>
      <w:pPr>
        <w:pStyle w:val="FirstParagraph"/>
      </w:pPr>
      <w:r>
        <w:t xml:space="preserve">In the more typical case DON’T know the population σ or standard deviation</w:t>
      </w:r>
    </w:p>
    <w:p>
      <w:pPr>
        <w:pStyle w:val="Compact"/>
        <w:numPr>
          <w:ilvl w:val="0"/>
          <w:numId w:val="1008"/>
        </w:numPr>
      </w:pPr>
      <w:r>
        <w:t xml:space="preserve">estimate it from the samples</w:t>
      </w:r>
    </w:p>
    <w:p>
      <w:pPr>
        <w:pStyle w:val="Compact"/>
        <w:numPr>
          <w:ilvl w:val="0"/>
          <w:numId w:val="1008"/>
        </w:numPr>
      </w:pPr>
      <w:r>
        <w:t xml:space="preserve">and when sample size is &lt;~30)</w:t>
      </w:r>
    </w:p>
    <w:p>
      <w:pPr>
        <w:pStyle w:val="Compact"/>
        <w:numPr>
          <w:ilvl w:val="0"/>
          <w:numId w:val="1008"/>
        </w:numPr>
      </w:pPr>
      <w:r>
        <w:t xml:space="preserve">can’t use the standard normal (z) distribution</w:t>
      </w:r>
    </w:p>
    <w:p>
      <w:pPr>
        <w:pStyle w:val="FirstParagraph"/>
      </w:pPr>
      <w:r>
        <w:rPr>
          <w:i/>
          <w:iCs/>
        </w:rPr>
        <w:t xml:space="preserve">Instead, we use Student’s t distribution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clipboard-105223778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lecture-5-understanding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Understanding t-distribution</w:t>
      </w:r>
    </w:p>
    <w:p>
      <w:pPr>
        <w:pStyle w:val="FirstParagraph"/>
      </w:pPr>
      <w:r>
        <w:t xml:space="preserve">When sample sizes are small,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is more appropriate than the normal distribution.</w:t>
      </w:r>
    </w:p>
    <w:p>
      <w:pPr>
        <w:pStyle w:val="Compact"/>
        <w:numPr>
          <w:ilvl w:val="0"/>
          <w:numId w:val="1009"/>
        </w:numPr>
      </w:pPr>
      <w:r>
        <w:t xml:space="preserve">Similar to normal distribution but with heavier tails</w:t>
      </w:r>
    </w:p>
    <w:p>
      <w:pPr>
        <w:pStyle w:val="Compact"/>
        <w:numPr>
          <w:ilvl w:val="0"/>
          <w:numId w:val="1009"/>
        </w:numPr>
      </w:pPr>
      <w:r>
        <w:t xml:space="preserve">Shape depends on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(df = n-1)</w:t>
      </w:r>
    </w:p>
    <w:p>
      <w:pPr>
        <w:pStyle w:val="Compact"/>
        <w:numPr>
          <w:ilvl w:val="0"/>
          <w:numId w:val="1009"/>
        </w:numPr>
      </w:pPr>
      <w:r>
        <w:t xml:space="preserve">With large df (&gt;30), approaches the normal distribution</w:t>
      </w:r>
    </w:p>
    <w:p>
      <w:pPr>
        <w:pStyle w:val="Compact"/>
        <w:numPr>
          <w:ilvl w:val="0"/>
          <w:numId w:val="1009"/>
        </w:numPr>
      </w:pPr>
      <w:r>
        <w:t xml:space="preserve">Used for:</w:t>
      </w:r>
    </w:p>
    <w:p>
      <w:pPr>
        <w:numPr>
          <w:ilvl w:val="1"/>
          <w:numId w:val="1010"/>
        </w:numPr>
      </w:pPr>
      <w:r>
        <w:t xml:space="preserve">Small sample sizes</w:t>
      </w:r>
    </w:p>
    <w:p>
      <w:pPr>
        <w:numPr>
          <w:ilvl w:val="1"/>
          <w:numId w:val="1010"/>
        </w:numPr>
      </w:pPr>
      <w:r>
        <w:t xml:space="preserve">When population standard deviation is unknown</w:t>
      </w:r>
    </w:p>
    <w:p>
      <w:pPr>
        <w:numPr>
          <w:ilvl w:val="1"/>
          <w:numId w:val="1010"/>
        </w:numPr>
      </w:pPr>
      <w:r>
        <w:t xml:space="preserve">Calculating confidence intervals</w:t>
      </w:r>
    </w:p>
    <w:p>
      <w:pPr>
        <w:numPr>
          <w:ilvl w:val="1"/>
          <w:numId w:val="1010"/>
        </w:numPr>
      </w:pPr>
      <w:r>
        <w:t xml:space="preserve">Conducting t-tests</w:t>
      </w:r>
    </w:p>
    <w:p>
      <w:pPr>
        <w:pStyle w:val="FirstParagraph"/>
      </w:pPr>
      <w:r>
        <w:drawing>
          <wp:inline>
            <wp:extent cx="6578600" cy="592074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920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5-t-distribution-properti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t-distribution Properties</w:t>
      </w:r>
    </w:p>
    <w:p>
      <w:pPr>
        <w:pStyle w:val="FirstParagraph"/>
      </w:pPr>
      <w:r>
        <w:t xml:space="preserve">When sample sizes are small, the</w:t>
      </w:r>
      <w:r>
        <w:t xml:space="preserve"> </w:t>
      </w:r>
      <w:r>
        <w:rPr>
          <w:b/>
          <w:bCs/>
        </w:rPr>
        <w:t xml:space="preserve">t-distribution</w:t>
      </w:r>
      <w:r>
        <w:t xml:space="preserve"> </w:t>
      </w:r>
      <w:r>
        <w:t xml:space="preserve">is more appropriate than the normal distribution.</w:t>
      </w:r>
    </w:p>
    <w:p>
      <w:pPr>
        <w:pStyle w:val="Compact"/>
        <w:numPr>
          <w:ilvl w:val="0"/>
          <w:numId w:val="1011"/>
        </w:numPr>
      </w:pPr>
      <w:r>
        <w:t xml:space="preserve">Similar to normal distribution (1.96 = 2.5% tails) but with heavier tails</w:t>
      </w:r>
    </w:p>
    <w:p>
      <w:pPr>
        <w:pStyle w:val="Compact"/>
        <w:numPr>
          <w:ilvl w:val="0"/>
          <w:numId w:val="1011"/>
        </w:numPr>
      </w:pPr>
      <w:r>
        <w:t xml:space="preserve">Shape depends on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(df = n-1)</w:t>
      </w:r>
    </w:p>
    <w:p>
      <w:pPr>
        <w:pStyle w:val="Compact"/>
        <w:numPr>
          <w:ilvl w:val="0"/>
          <w:numId w:val="1011"/>
        </w:numPr>
      </w:pPr>
      <w:r>
        <w:t xml:space="preserve">With large df (&gt;30), approaches the normal distribution</w:t>
      </w:r>
    </w:p>
    <w:p>
      <w:pPr>
        <w:pStyle w:val="Compact"/>
        <w:numPr>
          <w:ilvl w:val="0"/>
          <w:numId w:val="1011"/>
        </w:numPr>
      </w:pPr>
      <w:r>
        <w:t xml:space="preserve">Used for:</w:t>
      </w:r>
    </w:p>
    <w:p>
      <w:pPr>
        <w:numPr>
          <w:ilvl w:val="1"/>
          <w:numId w:val="1012"/>
        </w:numPr>
      </w:pPr>
      <w:r>
        <w:t xml:space="preserve">Small sample sizes</w:t>
      </w:r>
    </w:p>
    <w:p>
      <w:pPr>
        <w:numPr>
          <w:ilvl w:val="1"/>
          <w:numId w:val="1012"/>
        </w:numPr>
      </w:pPr>
      <w:r>
        <w:t xml:space="preserve">When population standard deviation is unknown</w:t>
      </w:r>
    </w:p>
    <w:p>
      <w:pPr>
        <w:numPr>
          <w:ilvl w:val="1"/>
          <w:numId w:val="1012"/>
        </w:numPr>
      </w:pPr>
      <w:r>
        <w:t xml:space="preserve">Calculating confidence intervals</w:t>
      </w:r>
    </w:p>
    <w:p>
      <w:pPr>
        <w:numPr>
          <w:ilvl w:val="1"/>
          <w:numId w:val="1012"/>
        </w:numPr>
      </w:pPr>
      <w:r>
        <w:t xml:space="preserve">Conducting t-tests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32038788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X778e819be2241fac1d829fce675f6db2cdbd9e4"/>
    <w:p>
      <w:pPr>
        <w:pStyle w:val="Heading1"/>
      </w:pPr>
      <w:r>
        <w:t xml:space="preserve">Practice Exercise 4: Using the t-distribution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Using the t-distribution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compare confidence intervals using the normal approximation (z) versus the t-distribution for our fish data.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CI using both z and t distributions for a smaller subset</w:t>
            </w:r>
            <w:r>
              <w:br/>
            </w:r>
            <w:r>
              <w:rPr>
                <w:rStyle w:val="NormalTok"/>
              </w:rPr>
              <w:t xml:space="preserve">small_sample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grayling_df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"I3"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slice_sample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statistics</w:t>
            </w:r>
            <w:r>
              <w:br/>
            </w:r>
            <w:r>
              <w:rPr>
                <w:rStyle w:val="NormalTok"/>
              </w:rPr>
              <w:t xml:space="preserve">sample_mean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sample_sd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(small_sample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NormalTok"/>
              </w:rPr>
              <w:t xml:space="preserve">sample_n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(small_sample)</w:t>
            </w:r>
            <w:r>
              <w:br/>
            </w:r>
            <w:r>
              <w:rPr>
                <w:rStyle w:val="NormalTok"/>
              </w:rPr>
              <w:t xml:space="preserve">sample_se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sample_sd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(sample_n)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confidence intervals</w:t>
            </w:r>
            <w:r>
              <w:br/>
            </w:r>
            <w:r>
              <w:rPr>
                <w:rStyle w:val="NormalTok"/>
              </w:rPr>
              <w:t xml:space="preserve">z_ci_lower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rPr>
                <w:rStyle w:val="NormalTok"/>
              </w:rPr>
              <w:t xml:space="preserve">z_ci_upper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For t-distribution, get critical value for 95% CI with df = n-1</w:t>
            </w:r>
            <w:r>
              <w:br/>
            </w:r>
            <w:r>
              <w:rPr>
                <w:rStyle w:val="NormalTok"/>
              </w:rPr>
              <w:t xml:space="preserve">t_crit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sample_n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t_ci_lower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t_crit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rPr>
                <w:rStyle w:val="NormalTok"/>
              </w:rPr>
              <w:t xml:space="preserve">t_ci_upper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sample_mean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t_crit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sample_se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264.5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deviation:"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(sample_sd,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deviation: 26.49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(sample_se,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Standard error: 8.38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z:"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(z_ci_upper,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z: 248.1 to 280.9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"95% CI using t:"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(t_ci_lower,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(t_ci_upper,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95% CI using t: 245.5 to 283.5 mm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 critical value:"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(t_crit,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"vs z critical value: 1.96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t critical value: 2.262 vs z critical value: 1.96</w:t>
            </w:r>
          </w:p>
        </w:tc>
      </w:tr>
    </w:tbl>
    <w:bookmarkEnd w:id="48"/>
    <w:bookmarkStart w:id="52" w:name="students-t-distribution-formula"/>
    <w:p>
      <w:pPr>
        <w:pStyle w:val="Heading1"/>
      </w:pPr>
      <w:r>
        <w:t xml:space="preserve">Student’s t-distribution Formula</w:t>
      </w:r>
    </w:p>
    <w:p>
      <w:pPr>
        <w:pStyle w:val="FirstParagraph"/>
      </w:pPr>
      <w:r>
        <w:t xml:space="preserve">To calculate CI for sample from</w:t>
      </w:r>
      <w:r>
        <w:t xml:space="preserve"> </w:t>
      </w:r>
      <w:r>
        <w:t xml:space="preserve">“unknown”</w:t>
      </w:r>
      <w:r>
        <w:t xml:space="preserve"> </w:t>
      </w:r>
      <w:r>
        <w:t xml:space="preserve">population:</w:t>
      </w:r>
    </w:p>
    <w:bookmarkStart w:id="49" w:name="textci-bary-pm-t-cdot-fracssqrtn"/>
    <w:p>
      <w:pPr>
        <w:pStyle w:val="Heading2"/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w:r>
        <w:t xml:space="preserve">ȳ is sample mean</w:t>
      </w:r>
    </w:p>
    <w:p>
      <w:pPr>
        <w:pStyle w:val="Compact"/>
        <w:numPr>
          <w:ilvl w:val="0"/>
          <w:numId w:val="1013"/>
        </w:numPr>
      </w:pPr>
      <w:r>
        <w:t xml:space="preserve">𝑛 is sample size</w:t>
      </w:r>
    </w:p>
    <w:p>
      <w:pPr>
        <w:pStyle w:val="Compact"/>
        <w:numPr>
          <w:ilvl w:val="0"/>
          <w:numId w:val="1013"/>
        </w:numPr>
      </w:pPr>
      <w:r>
        <w:t xml:space="preserve">s is sample standard deviation</w:t>
      </w:r>
    </w:p>
    <w:p>
      <w:pPr>
        <w:pStyle w:val="Compact"/>
        <w:numPr>
          <w:ilvl w:val="0"/>
          <w:numId w:val="1013"/>
        </w:numPr>
      </w:pPr>
      <w:r>
        <w:t xml:space="preserve">t t-value corresponding the probability of the CI</w:t>
      </w:r>
    </w:p>
    <w:p>
      <w:pPr>
        <w:pStyle w:val="Compact"/>
        <w:numPr>
          <w:ilvl w:val="0"/>
          <w:numId w:val="1013"/>
        </w:numPr>
      </w:pPr>
      <w:r>
        <w:t xml:space="preserve">t in t-table for different degrees of freedom (n-1)</w:t>
      </w:r>
    </w:p>
    <w:bookmarkEnd w:id="49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320387880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5" w:name="lecture-5-students-t-distribution-tab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Student’s t-distribution Table</w:t>
      </w:r>
    </w:p>
    <w:p>
      <w:pPr>
        <w:pStyle w:val="FirstParagraph"/>
      </w:pPr>
      <w:r>
        <w:t xml:space="preserve">Here is a t-table</w:t>
      </w:r>
    </w:p>
    <w:p>
      <w:pPr>
        <w:pStyle w:val="Compact"/>
        <w:numPr>
          <w:ilvl w:val="0"/>
          <w:numId w:val="1014"/>
        </w:numPr>
      </w:pPr>
      <w:r>
        <w:t xml:space="preserve">Values of t that correspond to probabilities</w:t>
      </w:r>
    </w:p>
    <w:p>
      <w:pPr>
        <w:pStyle w:val="Compact"/>
        <w:numPr>
          <w:ilvl w:val="0"/>
          <w:numId w:val="1014"/>
        </w:numPr>
      </w:pPr>
      <w:r>
        <w:t xml:space="preserve">Probabilities listed along top</w:t>
      </w:r>
    </w:p>
    <w:p>
      <w:pPr>
        <w:pStyle w:val="Compact"/>
        <w:numPr>
          <w:ilvl w:val="0"/>
          <w:numId w:val="1014"/>
        </w:numPr>
      </w:pPr>
      <w:r>
        <w:t xml:space="preserve">Sample dfs are listed in the left-most column</w:t>
      </w:r>
    </w:p>
    <w:p>
      <w:pPr>
        <w:pStyle w:val="Compact"/>
        <w:numPr>
          <w:ilvl w:val="0"/>
          <w:numId w:val="1014"/>
        </w:numPr>
      </w:pPr>
      <w:r>
        <w:t xml:space="preserve">Probabilities are given for one-tailed and two-tailed</w:t>
      </w:r>
      <w:r>
        <w:t xml:space="preserve"> </w:t>
      </w:r>
      <w:r>
        <w:t xml:space="preserve">“questions”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320387880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5-one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One-tailed Questions</w:t>
      </w:r>
    </w:p>
    <w:p>
      <w:pPr>
        <w:pStyle w:val="FirstParagraph"/>
      </w:pPr>
      <w:r>
        <w:t xml:space="preserve">One-tailed questions: area of distribution left or (right) of a certain value</w:t>
      </w:r>
    </w:p>
    <w:p>
      <w:pPr>
        <w:pStyle w:val="Compact"/>
        <w:numPr>
          <w:ilvl w:val="0"/>
          <w:numId w:val="1015"/>
        </w:numPr>
      </w:pPr>
      <w:r>
        <w:t xml:space="preserve">n=20 (df=19) - 90% of the observations found left</w:t>
      </w:r>
    </w:p>
    <w:p>
      <w:pPr>
        <w:pStyle w:val="Compact"/>
        <w:numPr>
          <w:ilvl w:val="0"/>
          <w:numId w:val="1015"/>
        </w:numPr>
      </w:pPr>
      <w:r>
        <w:t xml:space="preserve">t= 1.328 (10% are outside)</w:t>
      </w:r>
    </w:p>
    <w:p>
      <w:pPr>
        <w:pStyle w:val="FirstParagraph"/>
      </w:pPr>
      <w:r>
        <w:drawing>
          <wp:inline>
            <wp:extent cx="1714500" cy="1143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182246547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667000" cy="17145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64179694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9" w:name="lecture-5-two-tailed-quest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Two-tailed Questions</w:t>
      </w:r>
    </w:p>
    <w:p>
      <w:pPr>
        <w:pStyle w:val="FirstParagraph"/>
      </w:pPr>
      <w:r>
        <w:t xml:space="preserve">Two-tailed questions refer to area between certain values</w:t>
      </w:r>
    </w:p>
    <w:p>
      <w:pPr>
        <w:pStyle w:val="Compact"/>
        <w:numPr>
          <w:ilvl w:val="0"/>
          <w:numId w:val="1016"/>
        </w:numPr>
      </w:pPr>
      <w:r>
        <w:t xml:space="preserve">n= 20 (df=19), 90% of the observations are between</w:t>
      </w:r>
    </w:p>
    <w:p>
      <w:pPr>
        <w:pStyle w:val="Compact"/>
        <w:numPr>
          <w:ilvl w:val="0"/>
          <w:numId w:val="1016"/>
        </w:numPr>
      </w:pPr>
      <w:r>
        <w:t xml:space="preserve">t=-1.729 and t=1.729 (10% are outside)</w:t>
      </w:r>
    </w:p>
    <w:p>
      <w:pPr>
        <w:pStyle w:val="FirstParagraph"/>
      </w:pPr>
      <w:r>
        <w:drawing>
          <wp:inline>
            <wp:extent cx="1905000" cy="142875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clipboard-223474015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333750" cy="1905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images/clipboard-173480668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2" w:name="lecture-5-calculating-ci-example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Calculating CI Example</w:t>
      </w:r>
    </w:p>
    <w:p>
      <w:pPr>
        <w:pStyle w:val="FirstParagraph"/>
      </w:pPr>
      <w:r>
        <w:t xml:space="preserve">Let’s calculate CIs again:</w:t>
      </w:r>
    </w:p>
    <w:p>
      <w:pPr>
        <w:pStyle w:val="BodyText"/>
      </w:pPr>
      <w:r>
        <w:t xml:space="preserve">Use two-sided test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CI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17"/>
        </w:numPr>
      </w:pPr>
      <w:r>
        <w:t xml:space="preserve">95% CI Sample A: = 272.8 ± 2.262 * (37.81/(9^0.5)) = 1.650788</w:t>
      </w:r>
    </w:p>
    <w:p>
      <w:pPr>
        <w:pStyle w:val="Compact"/>
        <w:numPr>
          <w:ilvl w:val="0"/>
          <w:numId w:val="1017"/>
        </w:numPr>
      </w:pPr>
      <w:r>
        <w:t xml:space="preserve">The 95% CI is between 244.3 and 301.3</w:t>
      </w:r>
    </w:p>
    <w:p>
      <w:pPr>
        <w:pStyle w:val="Compact"/>
        <w:numPr>
          <w:ilvl w:val="0"/>
          <w:numId w:val="1017"/>
        </w:numPr>
      </w:pPr>
      <w:r>
        <w:t xml:space="preserve">“The 95% CI for the population mean from sample A is 272.8 ± 28.5”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s/clipboard-320387880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lecture-5-applications-of-t-distribution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Applications of t-distribution</w:t>
      </w:r>
    </w:p>
    <w:p>
      <w:pPr>
        <w:pStyle w:val="FirstParagraph"/>
      </w:pPr>
      <w:r>
        <w:t xml:space="preserve">So:</w:t>
      </w:r>
    </w:p>
    <w:p>
      <w:pPr>
        <w:pStyle w:val="Compact"/>
        <w:numPr>
          <w:ilvl w:val="0"/>
          <w:numId w:val="1018"/>
        </w:numPr>
      </w:pPr>
      <w:r>
        <w:t xml:space="preserve">Can assess confidence that population mean is within a certain range</w:t>
      </w:r>
    </w:p>
    <w:p>
      <w:pPr>
        <w:pStyle w:val="Compact"/>
        <w:numPr>
          <w:ilvl w:val="0"/>
          <w:numId w:val="1018"/>
        </w:numPr>
      </w:pPr>
      <w:r>
        <w:t xml:space="preserve">Can use t distribution to ask questions like:</w:t>
      </w:r>
    </w:p>
    <w:p>
      <w:pPr>
        <w:pStyle w:val="Compact"/>
        <w:numPr>
          <w:ilvl w:val="1"/>
          <w:numId w:val="1019"/>
        </w:numPr>
      </w:pPr>
      <w:r>
        <w:t xml:space="preserve">“What is probability of getting sample with mean = ȳ from population with mean = µ?”</w:t>
      </w:r>
      <w:r>
        <w:t xml:space="preserve"> </w:t>
      </w:r>
      <w:r>
        <w:t xml:space="preserve">(1 sample t-test)</w:t>
      </w:r>
    </w:p>
    <w:p>
      <w:pPr>
        <w:pStyle w:val="Compact"/>
        <w:numPr>
          <w:ilvl w:val="1"/>
          <w:numId w:val="1019"/>
        </w:numPr>
      </w:pPr>
      <w:r>
        <w:t xml:space="preserve">“What is the probability that two samples came from same population?”</w:t>
      </w:r>
      <w:r>
        <w:t xml:space="preserve"> </w:t>
      </w:r>
      <w:r>
        <w:t xml:space="preserve">(2 sample t-test)</w:t>
      </w:r>
    </w:p>
    <w:bookmarkEnd w:id="73"/>
    <w:bookmarkStart w:id="75" w:name="lecture-5-single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mean fish length in I3 differs from 240mm.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BodyText"/>
      </w:pPr>
      <w:r>
        <w:t xml:space="preserve">H₀: μ = 240 (The mean fish length in I3 is 240mm)</w:t>
      </w:r>
    </w:p>
    <w:p>
      <w:pPr>
        <w:pStyle w:val="BodyText"/>
      </w:pPr>
      <w:r>
        <w:t xml:space="preserve">H₁: μ ≠ 240 (The mean fish length in I3 is not 240mm)</w:t>
      </w:r>
    </w:p>
    <w:bookmarkStart w:id="74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20"/>
        </w:numPr>
      </w:pPr>
      <w:r>
        <w:t xml:space="preserve">Data is normally distributed</w:t>
      </w:r>
    </w:p>
    <w:p>
      <w:pPr>
        <w:pStyle w:val="Compact"/>
        <w:numPr>
          <w:ilvl w:val="0"/>
          <w:numId w:val="1020"/>
        </w:numPr>
      </w:pPr>
      <w:r>
        <w:t xml:space="preserve">Observations are independent</w:t>
      </w:r>
    </w:p>
    <w:p>
      <w:pPr>
        <w:pStyle w:val="Compact"/>
        <w:numPr>
          <w:ilvl w:val="0"/>
          <w:numId w:val="1020"/>
        </w:numPr>
      </w:pPr>
      <w:r>
        <w:t xml:space="preserve">No significant outliers</w:t>
      </w:r>
    </w:p>
    <w:bookmarkEnd w:id="74"/>
    <w:bookmarkEnd w:id="75"/>
    <w:bookmarkStart w:id="79" w:name="assumptions-in-r---qqplots-from-car"/>
    <w:p>
      <w:pPr>
        <w:pStyle w:val="Heading1"/>
      </w:pPr>
      <w:r>
        <w:t xml:space="preserve">Assumptions in R - qqplots from car</w:t>
      </w:r>
    </w:p>
    <w:p>
      <w:pPr>
        <w:pStyle w:val="SourceCode"/>
      </w:pPr>
      <w:r>
        <w:rPr>
          <w:rStyle w:val="CommentTok"/>
        </w:rPr>
        <w:t xml:space="preserve"># Filter for just windward side needles</w:t>
      </w:r>
      <w:r>
        <w:br/>
      </w:r>
      <w:r>
        <w:br/>
      </w: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Test normality of windward pine needle lengths</w:t>
      </w:r>
      <w:r>
        <w:br/>
      </w: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 for length of Grayling"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418638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5_01_lecture_powerpoint_files/figure-docx/test_assumptions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53 35</w:t>
      </w:r>
    </w:p>
    <w:bookmarkEnd w:id="79"/>
    <w:bookmarkStart w:id="81" w:name="statistical-test-of-normality"/>
    <w:p>
      <w:pPr>
        <w:pStyle w:val="Heading1"/>
      </w:pPr>
      <w:r>
        <w:t xml:space="preserve">Statistical Test of Normality</w:t>
      </w:r>
    </w:p>
    <w:bookmarkStart w:id="80" w:name="shapiro-wilk-test"/>
    <w:p>
      <w:pPr>
        <w:pStyle w:val="Heading2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(i3_df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i3_df$length_mm</w:t>
      </w:r>
      <w:r>
        <w:br/>
      </w:r>
      <w:r>
        <w:rPr>
          <w:rStyle w:val="VerbatimChar"/>
        </w:rPr>
        <w:t xml:space="preserve">W = 0.91051, p-value = 0.0001623</w:t>
      </w:r>
    </w:p>
    <w:bookmarkEnd w:id="80"/>
    <w:bookmarkEnd w:id="81"/>
    <w:bookmarkStart w:id="85" w:name="checking-for-outliers"/>
    <w:p>
      <w:pPr>
        <w:pStyle w:val="Heading1"/>
      </w:pPr>
      <w:r>
        <w:t xml:space="preserve">Checking for Outliers</w:t>
      </w:r>
    </w:p>
    <w:p>
      <w:pPr>
        <w:pStyle w:val="SourceCode"/>
      </w:pPr>
      <w:r>
        <w:rPr>
          <w:rStyle w:val="CommentTok"/>
        </w:rPr>
        <w:t xml:space="preserve"># Check for outliers using boxplot</w:t>
      </w:r>
      <w:r>
        <w:br/>
      </w:r>
      <w:r>
        <w:rPr>
          <w:rStyle w:val="CommentTok"/>
        </w:rPr>
        <w:t xml:space="preserve"># YOUR CODE HERE</w:t>
      </w:r>
      <w:r>
        <w:br/>
      </w:r>
      <w:r>
        <w:rPr>
          <w:rStyle w:val="NormalTok"/>
        </w:rPr>
        <w:t xml:space="preserve">i3_df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(lake, length_mm))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418638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6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18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8" w:name="practice-exercise-1-one-sample-t-test"/>
    <w:p>
      <w:pPr>
        <w:pStyle w:val="Heading1"/>
      </w:pPr>
      <w:r>
        <w:t xml:space="preserve">Practice Exercise 1: One-Sample t-Test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One-Sample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perform a one-sample t-test to determine if the mean fish length in I3 Lake differs from 240 mm: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what is the mean</w:t>
            </w:r>
            <w:r>
              <w:br/>
            </w:r>
            <w:r>
              <w:rPr>
                <w:rStyle w:val="NormalTok"/>
              </w:rPr>
              <w:t xml:space="preserve">i3_mean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na.rm=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"Mean:"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(i3_mean,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"mm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Mean: 265.6 mm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Perform a one-sample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(i3_df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240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test results</w:t>
            </w:r>
            <w:r>
              <w:br/>
            </w:r>
            <w:r>
              <w:rPr>
                <w:rStyle w:val="NormalTok"/>
              </w:rPr>
              <w:t xml:space="preserve">t_test_result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One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i3_df$length_mm</w:t>
            </w:r>
            <w:r>
              <w:br/>
            </w:r>
            <w:r>
              <w:rPr>
                <w:rStyle w:val="VerbatimChar"/>
              </w:rPr>
              <w:t xml:space="preserve">t = 7.3497, df = 65, p-value = 4.17e-10</w:t>
            </w:r>
            <w:r>
              <w:br/>
            </w:r>
            <w:r>
              <w:rPr>
                <w:rStyle w:val="VerbatimChar"/>
              </w:rPr>
              <w:t xml:space="preserve">alternative hypothesis: true mean is not equal to 240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258.6481 272.5640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of x </w:t>
            </w:r>
            <w:r>
              <w:br/>
            </w:r>
            <w:r>
              <w:rPr>
                <w:rStyle w:val="VerbatimChar"/>
              </w:rPr>
              <w:t xml:space="preserve"> 265.6061 </w:t>
            </w:r>
          </w:p>
          <w:p>
            <w:pPr>
              <w:pStyle w:val="FirstParagraph"/>
            </w:pPr>
            <w:r>
              <w:t xml:space="preserve">Interpret this test result by answering these questions: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What was the null hypothesis?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What was the alternative hypothesis?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What does the p-value tell us?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Should we reject or fail to reject the null hypothesis at α = 0.05?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What is the practical interpretation of this result for fish biologists?</w:t>
            </w:r>
          </w:p>
        </w:tc>
      </w:tr>
    </w:tbl>
    <w:bookmarkEnd w:id="88"/>
    <w:bookmarkStart w:id="92" w:name="lecture-5-hypothesis-testing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Framework</w:t>
      </w:r>
    </w:p>
    <w:p>
      <w:pPr>
        <w:pStyle w:val="FirstParagraph"/>
      </w:pPr>
      <w:r>
        <w:t xml:space="preserve">Hypothesis testing is a systematic way to evaluate research questions 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Null hypothesis (Ho)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 difference”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Alternative hypothesis (Ha)</w:t>
      </w:r>
      <w:r>
        <w:t xml:space="preserve">: The claim we’re trying to support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 if H₀ is true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 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Ho if p-value &lt; α == p &lt; 0.05</w:t>
      </w:r>
    </w:p>
    <w:p>
      <w:pPr>
        <w:pStyle w:val="BodyText"/>
      </w:pPr>
      <w:r>
        <w:drawing>
          <wp:inline>
            <wp:extent cx="6578600" cy="6578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8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Xcc0e957e4424b3fd7a51d23e72cd2101c80cedc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Hypothesis Testing - Original Scale</w:t>
      </w:r>
    </w:p>
    <w:p>
      <w:pPr>
        <w:pStyle w:val="FirstParagraph"/>
      </w:pPr>
      <w:r>
        <w:t xml:space="preserve">Hypothesis testing is a systematic way to evaluate research questions using data.</w:t>
      </w:r>
    </w:p>
    <w:p>
      <w:pPr>
        <w:pStyle w:val="BodyText"/>
      </w:pPr>
      <w:r>
        <w:rPr>
          <w:b/>
          <w:bCs/>
        </w:rPr>
        <w:t xml:space="preserve">Key components: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Null hypothesis (H₀)</w:t>
      </w:r>
      <w:r>
        <w:t xml:space="preserve">: Typically assumes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or</w:t>
      </w:r>
      <w:r>
        <w:t xml:space="preserve"> </w:t>
      </w:r>
      <w:r>
        <w:t xml:space="preserve">“no difference”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Alternative hypothesis (Hₐ)</w:t>
      </w:r>
      <w:r>
        <w:t xml:space="preserve">: The claim we’re trying to support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Statistical test</w:t>
      </w:r>
      <w:r>
        <w:t xml:space="preserve">: Method for evaluating evidence against H₀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P-value</w:t>
      </w:r>
      <w:r>
        <w:t xml:space="preserve">: Probability of observing our results (or more extreme) if H₀ is true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Significance level (α)</w:t>
      </w:r>
      <w:r>
        <w:t xml:space="preserve">: Threshold for rejecting H₀, typically 0.05</w:t>
      </w:r>
    </w:p>
    <w:p>
      <w:pPr>
        <w:pStyle w:val="FirstParagraph"/>
      </w:pPr>
      <w:r>
        <w:rPr>
          <w:b/>
          <w:bCs/>
        </w:rPr>
        <w:t xml:space="preserve">Decision rule</w:t>
      </w:r>
      <w:r>
        <w:t xml:space="preserve">: Reject H₀ if p-value &lt; α</w:t>
      </w:r>
    </w:p>
    <w:p>
      <w:pPr>
        <w:pStyle w:val="BodyText"/>
      </w:pPr>
      <w:r>
        <w:drawing>
          <wp:inline>
            <wp:extent cx="6578600" cy="6578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9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7" w:name="X372b87408d75407e0a3ae520c04a90017d9c40a"/>
    <w:p>
      <w:pPr>
        <w:pStyle w:val="Heading1"/>
      </w:pPr>
      <w:r>
        <w:t xml:space="preserve">Lecture 5: Interpreting One-Sample T-Test Results</w:t>
      </w:r>
    </w:p>
    <w:p>
      <w:pPr>
        <w:pStyle w:val="FirstParagraph"/>
      </w:pPr>
      <w:r>
        <w:rPr>
          <w:b/>
          <w:bCs/>
        </w:rPr>
        <w:t xml:space="preserve">Activity: Interpret the t-test results</w:t>
      </w:r>
    </w:p>
    <w:p>
      <w:pPr>
        <w:pStyle w:val="Compact"/>
        <w:numPr>
          <w:ilvl w:val="0"/>
          <w:numId w:val="1024"/>
        </w:numPr>
      </w:pPr>
      <w:r>
        <w:t xml:space="preserve">What does the p-value tell us?</w:t>
      </w:r>
    </w:p>
    <w:p>
      <w:pPr>
        <w:pStyle w:val="Compact"/>
        <w:numPr>
          <w:ilvl w:val="0"/>
          <w:numId w:val="1024"/>
        </w:numPr>
      </w:pPr>
      <w:r>
        <w:t xml:space="preserve">Should we reject or fail to reject the null hypothesis?</w:t>
      </w:r>
    </w:p>
    <w:p>
      <w:pPr>
        <w:pStyle w:val="FirstParagraph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one-sample t-test at α=0.05 showed that the mean pine needle length on the windward side (… mm, SD = …) [was/was not] significantly different from the expected 55 mm, t(…) = …, p = …”</w:t>
      </w:r>
    </w:p>
    <w:bookmarkEnd w:id="97"/>
    <w:bookmarkStart w:id="101" w:name="X0b102983183a9a98684baf074efd5156d84eae0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 Sample T-Tests Introduction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25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BodyText"/>
      </w:pPr>
      <w:r>
        <w:t xml:space="preserve">This is what we will do with the pine needles…</w:t>
      </w:r>
    </w:p>
    <w:p>
      <w:pPr>
        <w:pStyle w:val="BodyText"/>
      </w:pPr>
      <w:r>
        <w:drawing>
          <wp:inline>
            <wp:extent cx="2857500" cy="1905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images/pine_needles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lecture-5-comparing-two-sample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Comparing Two Samples</w:t>
      </w:r>
    </w:p>
    <w:p>
      <w:pPr>
        <w:pStyle w:val="FirstParagraph"/>
      </w:pPr>
      <w:r>
        <w:t xml:space="preserve">For example</w:t>
      </w:r>
    </w:p>
    <w:p>
      <w:pPr>
        <w:pStyle w:val="Compact"/>
        <w:numPr>
          <w:ilvl w:val="0"/>
          <w:numId w:val="1026"/>
        </w:numPr>
      </w:pPr>
      <w:r>
        <w:t xml:space="preserve">what is probability that population X is the same as population Y?</w:t>
      </w:r>
    </w:p>
    <w:p>
      <w:pPr>
        <w:pStyle w:val="FirstParagraph"/>
      </w:pPr>
      <w:r>
        <w:t xml:space="preserve">How would you assess this question using what we learned?</w:t>
      </w:r>
    </w:p>
    <w:p>
      <w:pPr>
        <w:pStyle w:val="SourceCode"/>
      </w:pPr>
      <w:r>
        <w:rPr>
          <w:rStyle w:val="CommentTok"/>
        </w:rPr>
        <w:t xml:space="preserve"># Now create a boxplot to visualize the difference in fish lengths between these lakes: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boxplot comparing the two lakes</w:t>
      </w:r>
      <w:r>
        <w:br/>
      </w:r>
      <w:r>
        <w:rPr>
          <w:rStyle w:val="NormalTok"/>
        </w:rPr>
        <w:t xml:space="preserve">pine_wind_plot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"Pine Needle Lengths by Wind Exposure"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 Position"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"Leeward"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"Windward"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pine_wind_plot</w:t>
      </w:r>
    </w:p>
    <w:p>
      <w:pPr>
        <w:pStyle w:val="FirstParagraph"/>
      </w:pPr>
      <w:r>
        <w:drawing>
          <wp:inline>
            <wp:extent cx="6578600" cy="526288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0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Based on the t-test results and the boxplot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what can you conclude about the fish populations in these two lakes?</w:t>
      </w:r>
    </w:p>
    <w:bookmarkEnd w:id="105"/>
    <w:bookmarkStart w:id="108" w:name="X35a48391bcbf6b78dcbae43dc4f943f3e08dc72"/>
    <w:p>
      <w:pPr>
        <w:pStyle w:val="Heading1"/>
      </w:pPr>
      <w:r>
        <w:t xml:space="preserve">Practice Exercise 2: Formulating Hypotheses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Formulating Hypotheses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following research questions about pine needles write the null and alternative hypotheses: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Are needles on the lee side longer than the needles on the windy side?</w:t>
            </w:r>
          </w:p>
          <w:p>
            <w:pPr>
              <w:pStyle w:val="FirstParagraph"/>
            </w:pPr>
            <w:r>
              <w:t xml:space="preserve">What are the hypotheses?</w:t>
            </w:r>
          </w:p>
          <w:p>
            <w:pPr>
              <w:pStyle w:val="BodyText"/>
            </w:pPr>
            <w:r>
              <w:t xml:space="preserve">Ho =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Ha =</w:t>
            </w:r>
          </w:p>
        </w:tc>
      </w:tr>
    </w:tbl>
    <w:bookmarkEnd w:id="108"/>
    <w:bookmarkStart w:id="111" w:name="lecture-5-two-sample-t-test-framework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Two-Sample T-Test Framework</w:t>
      </w:r>
    </w:p>
    <w:p>
      <w:pPr>
        <w:pStyle w:val="FirstParagraph"/>
      </w:pPr>
      <w:r>
        <w:t xml:space="preserve">Now, let’s compare pine needle lengths between windward and leeward sides of trees.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/>
          <w:bCs/>
        </w:rPr>
        <w:t xml:space="preserve">Is there a significant difference in needle length between the windward and leeward sides?</w:t>
      </w:r>
    </w:p>
    <w:p>
      <w:pPr>
        <w:pStyle w:val="BodyText"/>
      </w:pPr>
      <w:r>
        <w:t xml:space="preserve">This requires a two-sample t-test.</w:t>
      </w:r>
    </w:p>
    <w:p>
      <w:pPr>
        <w:pStyle w:val="BodyText"/>
      </w:pPr>
      <w:r>
        <w:t xml:space="preserve">Two-sample t-test compares means from two independent groups.</w:t>
      </w:r>
    </w:p>
    <w:bookmarkStart w:id="109" w:name="X7662a3cdcadc3763938df42613bafa2189727d7"/>
    <w:p>
      <w:pPr>
        <w:pStyle w:val="Heading2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8"/>
        </w:numPr>
      </w:pPr>
      <w:r>
        <w:t xml:space="preserve">x̄₁ and x̄₂: These represent the sample means of the two groups you’re comparing</w:t>
      </w:r>
    </w:p>
    <w:p>
      <w:pPr>
        <w:pStyle w:val="Compact"/>
        <w:numPr>
          <w:ilvl w:val="0"/>
          <w:numId w:val="1028"/>
        </w:numPr>
      </w:pPr>
      <w:r>
        <w:t xml:space="preserve">s²ₚ: This is the pooled variance, calculated as: s²ₚ = [(n₁ - 1)s₁² + (n₂ - 1)s₂²] / (n₁ + n₂ - 2), where s₁² and s₂² are the sample variances of the two groups.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n₁ and n₂:</w:t>
      </w:r>
      <w:r>
        <w:t xml:space="preserve"> </w:t>
      </w:r>
      <w:r>
        <w:t xml:space="preserve">These are the sample sizes of the two groups.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√(1/n₁ + 1/n₂):</w:t>
      </w:r>
      <w:r>
        <w:t xml:space="preserve"> </w:t>
      </w:r>
      <w:r>
        <w:t xml:space="preserve">This represents the pooled standard error.</w:t>
      </w:r>
    </w:p>
    <w:bookmarkEnd w:id="109"/>
    <w:bookmarkStart w:id="110" w:name="t-fracsignalnoise"/>
    <w:p>
      <w:pPr>
        <w:pStyle w:val="Heading2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  <m:r>
              <m:t>I</m:t>
            </m:r>
            <m:r>
              <m:t>G</m:t>
            </m:r>
            <m:r>
              <m:t>N</m:t>
            </m:r>
            <m:r>
              <m:t>A</m:t>
            </m:r>
            <m:r>
              <m:t>L</m:t>
            </m:r>
          </m:num>
          <m:den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den>
        </m:f>
      </m:oMath>
    </w:p>
    <w:bookmarkEnd w:id="110"/>
    <w:bookmarkEnd w:id="111"/>
    <w:bookmarkStart w:id="114" w:name="practice-exercise-3-summary-statistics"/>
    <w:p>
      <w:pPr>
        <w:pStyle w:val="Heading1"/>
      </w:pPr>
      <w:r>
        <w:t xml:space="preserve">Practice Exercise 3: Summary Statistics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</w:t>
            </w:r>
            <w:r>
              <w:t xml:space="preserve"> </w:t>
            </w:r>
            <w:r>
              <w:rPr>
                <w:b/>
                <w:bCs/>
              </w:rPr>
              <w:t xml:space="preserve">Calculate summary statistics grouped by wind exposure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Before conducting the test, we need to understand the data for each group.</w:t>
            </w:r>
          </w:p>
          <w:p>
            <w:pPr>
              <w:numPr>
                <w:ilvl w:val="0"/>
                <w:numId w:val="1029"/>
              </w:numPr>
            </w:pPr>
            <w:r>
              <w:t xml:space="preserve">You need this and the graph to see what is going on ….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NormalTok"/>
              </w:rPr>
              <w:t xml:space="preserve">group_summary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pine_df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(wind)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sd_length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(length_mm),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se_length =</w:t>
            </w:r>
            <w:r>
              <w:rPr>
                <w:rStyle w:val="NormalTok"/>
              </w:rPr>
              <w:t xml:space="preserve"> sd_length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(group_summary)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erbatimChar"/>
              </w:rPr>
              <w:t xml:space="preserve"># A tibble: 2 × 5</w:t>
            </w:r>
            <w:r>
              <w:br/>
            </w:r>
            <w:r>
              <w:rPr>
                <w:rStyle w:val="VerbatimChar"/>
              </w:rPr>
              <w:t xml:space="preserve">  wind  mean_length sd_length     n se_length</w:t>
            </w:r>
            <w:r>
              <w:br/>
            </w:r>
            <w:r>
              <w:rPr>
                <w:rStyle w:val="VerbatimChar"/>
              </w:rPr>
              <w:t xml:space="preserve">  &lt;chr&gt;       &lt;dbl&gt;     &lt;dbl&gt; &lt;int&gt;     &lt;dbl&gt;</w:t>
            </w:r>
            <w:r>
              <w:br/>
            </w:r>
            <w:r>
              <w:rPr>
                <w:rStyle w:val="VerbatimChar"/>
              </w:rPr>
              <w:t xml:space="preserve">1 lee          20.4      2.45    24     0.500</w:t>
            </w:r>
            <w:r>
              <w:br/>
            </w:r>
            <w:r>
              <w:rPr>
                <w:rStyle w:val="VerbatimChar"/>
              </w:rPr>
              <w:t xml:space="preserve">2 wind         14.9      1.91    24     0.390</w:t>
            </w:r>
          </w:p>
        </w:tc>
      </w:tr>
    </w:tbl>
    <w:bookmarkEnd w:id="114"/>
    <w:bookmarkStart w:id="118" w:name="visualizing-group-differences"/>
    <w:p>
      <w:pPr>
        <w:pStyle w:val="Heading1"/>
      </w:pPr>
      <w:r>
        <w:t xml:space="preserve">Visualizing Group Differences</w:t>
      </w:r>
    </w:p>
    <w:p>
      <w:pPr>
        <w:pStyle w:val="SourceCode"/>
      </w:pPr>
      <w:r>
        <w:rPr>
          <w:rStyle w:val="CommentTok"/>
        </w:rPr>
        <w:t xml:space="preserve"># Create a boxplot comparing the two sides</w:t>
      </w:r>
      <w:r>
        <w:br/>
      </w:r>
      <w:r>
        <w:rPr>
          <w:rStyle w:val="NormalTok"/>
        </w:rPr>
        <w:t xml:space="preserve">pine_wind_plot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12-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1" w:name="practice-exercise-4-effect-size"/>
    <w:p>
      <w:pPr>
        <w:pStyle w:val="Heading1"/>
      </w:pPr>
      <w:r>
        <w:t xml:space="preserve">Practice Exercise 4: Effect Size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group_summary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mean_length[wind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"wind"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mean_length[wind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"lee"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 -5.5</w:t>
            </w:r>
          </w:p>
        </w:tc>
      </w:tr>
    </w:tbl>
    <w:bookmarkEnd w:id="121"/>
    <w:bookmarkStart w:id="127" w:name="X40f9a176d6622d15916dde12447fa0f40dd2e2c"/>
    <w:p>
      <w:pPr>
        <w:pStyle w:val="Heading1"/>
      </w:pPr>
      <w:r>
        <w:t xml:space="preserve">Practice Exercise 5: ggplot Summary Statistics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5: Using GGPLOT to get summary stats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GGplot also has code to make the mean and standard error plots we are interested in along whit a lot of others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pine_mean_se_plot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(pine_df,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wind,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length_mm,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wind))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mean,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fun.data =</w:t>
            </w:r>
            <w:r>
              <w:rPr>
                <w:rStyle w:val="NormalTok"/>
              </w:rPr>
              <w:t xml:space="preserve"> mean_se, </w:t>
            </w:r>
            <w:r>
              <w:rPr>
                <w:rStyle w:val="AttributeTok"/>
              </w:rPr>
              <w:t xml:space="preserve">geom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"errorbar"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Pine Needle Length by Wind Exposure"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"Wind Exposure"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Length (mm)"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scale_color_manual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"forestgreen"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"wind"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"skyblue"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       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"Leeward"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"wind"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"Windward"</w:t>
            </w:r>
            <w:r>
              <w:rPr>
                <w:rStyle w:val="NormalTok"/>
              </w:rPr>
              <w:t xml:space="preserve">))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pine_mean_se_plot</w:t>
            </w:r>
          </w:p>
          <w:p>
            <w:pPr>
              <w:pStyle w:val="FirstParagraph"/>
            </w:pPr>
            <w:r>
              <w:drawing>
                <wp:inline>
                  <wp:extent cx="6578600" cy="418638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4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600" cy="418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27"/>
    <w:bookmarkStart w:id="128" w:name="Xfd821338b32200eb3e0b683848d6bbc196df1ea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Testing Assumptions for Two-Sample T-Test</w:t>
      </w:r>
    </w:p>
    <w:p>
      <w:pPr>
        <w:pStyle w:val="FirstParagraph"/>
      </w:pPr>
      <w:r>
        <w:t xml:space="preserve">For a two-sample t-test, we need to check:</w:t>
      </w:r>
    </w:p>
    <w:p>
      <w:pPr>
        <w:pStyle w:val="Compact"/>
        <w:numPr>
          <w:ilvl w:val="0"/>
          <w:numId w:val="1030"/>
        </w:numPr>
      </w:pPr>
      <w:r>
        <w:t xml:space="preserve">Normality within each group</w:t>
      </w:r>
    </w:p>
    <w:p>
      <w:pPr>
        <w:pStyle w:val="Compact"/>
        <w:numPr>
          <w:ilvl w:val="0"/>
          <w:numId w:val="1030"/>
        </w:numPr>
      </w:pPr>
      <w:r>
        <w:t xml:space="preserve">Equal variances between groups (for standard t-test)</w:t>
      </w:r>
    </w:p>
    <w:p>
      <w:pPr>
        <w:pStyle w:val="Compact"/>
        <w:numPr>
          <w:ilvl w:val="0"/>
          <w:numId w:val="1030"/>
        </w:numPr>
      </w:pPr>
      <w:r>
        <w:t xml:space="preserve">Independent observations</w:t>
      </w:r>
    </w:p>
    <w:p>
      <w:pPr>
        <w:pStyle w:val="FirstParagraph"/>
      </w:pPr>
      <w:r>
        <w:t xml:space="preserve">If assumptions are violated:</w:t>
      </w:r>
    </w:p>
    <w:p>
      <w:pPr>
        <w:pStyle w:val="Compact"/>
        <w:numPr>
          <w:ilvl w:val="0"/>
          <w:numId w:val="1031"/>
        </w:numPr>
      </w:pPr>
      <w:r>
        <w:t xml:space="preserve">Welch’s t-test (unequal variances)</w:t>
      </w:r>
    </w:p>
    <w:p>
      <w:pPr>
        <w:pStyle w:val="Compact"/>
        <w:numPr>
          <w:ilvl w:val="0"/>
          <w:numId w:val="1031"/>
        </w:numPr>
      </w:pPr>
      <w:r>
        <w:t xml:space="preserve">Non-parametric alternatives (Mann-Whitney U test)</w:t>
      </w:r>
    </w:p>
    <w:bookmarkEnd w:id="128"/>
    <w:bookmarkStart w:id="134" w:name="practice-exercise-6-creating-group-data"/>
    <w:p>
      <w:pPr>
        <w:pStyle w:val="Heading1"/>
      </w:pPr>
      <w:r>
        <w:t xml:space="preserve">Practice Exercise 6: Creating Group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Test normality of windward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pine_mean_se_plot</w:t>
            </w:r>
          </w:p>
          <w:p>
            <w:pPr>
              <w:pStyle w:val="FirstParagraph"/>
            </w:pPr>
            <w:r>
              <w:drawing>
                <wp:inline>
                  <wp:extent cx="6578600" cy="418638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600" cy="418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134"/>
    <w:bookmarkStart w:id="137" w:name="practice-exercise-7-separate-group-data"/>
    <w:p>
      <w:pPr>
        <w:pStyle w:val="Heading1"/>
      </w:pPr>
      <w:r>
        <w:t xml:space="preserve">Practice Exercise 7: Separate Group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7: Test normality of windward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how do you make separate dataframes to do this on?</w:t>
            </w:r>
            <w:r>
              <w:br/>
            </w:r>
            <w:r>
              <w:rPr>
                <w:rStyle w:val="CommentTok"/>
              </w:rPr>
              <w:t xml:space="preserve"># Separate data by groups</w:t>
            </w:r>
            <w:r>
              <w:br/>
            </w:r>
            <w:r>
              <w:rPr>
                <w:rStyle w:val="NormalTok"/>
              </w:rPr>
              <w:t xml:space="preserve">windward_data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pine_df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(wind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"wind"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leeward_data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pine_df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(wind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"lee"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(leeward_data)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6 3/20/25 cephalopods n     lee         1        16</w:t>
            </w:r>
          </w:p>
        </w:tc>
      </w:tr>
    </w:tbl>
    <w:bookmarkEnd w:id="137"/>
    <w:bookmarkStart w:id="143" w:name="X1a988a0d3342852e0c53d37d24f9aecb940208e"/>
    <w:p>
      <w:pPr>
        <w:pStyle w:val="Heading1"/>
      </w:pPr>
      <w:r>
        <w:t xml:space="preserve">Practice Exercise 8: QQ Plot for Windward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8: Test normality of windward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windward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(windward_data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Windward Pine Needles"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6578600" cy="418638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7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600" cy="418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21 22</w:t>
            </w:r>
          </w:p>
        </w:tc>
      </w:tr>
    </w:tbl>
    <w:bookmarkEnd w:id="143"/>
    <w:bookmarkStart w:id="146" w:name="practice-exercise-9-shapiro-wilk-test"/>
    <w:p>
      <w:pPr>
        <w:pStyle w:val="Heading1"/>
      </w:pPr>
      <w:r>
        <w:t xml:space="preserve">Practice Exercise 9: Shapiro-Wilk 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9: Test normality of windward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windward group</w:t>
            </w:r>
            <w:r>
              <w:br/>
            </w:r>
            <w:r>
              <w:rPr>
                <w:rStyle w:val="NormalTok"/>
              </w:rPr>
              <w:t xml:space="preserve">shapiro_windward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(windward_data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"Shapiro-Wilk test for windward data:"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"Shapiro-Wilk test for windward data:"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(shapiro_windward)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windward_data$length_mm</w:t>
            </w:r>
            <w:r>
              <w:br/>
            </w:r>
            <w:r>
              <w:rPr>
                <w:rStyle w:val="VerbatimChar"/>
              </w:rPr>
              <w:t xml:space="preserve">W = 0.96062, p-value = 0.451</w:t>
            </w:r>
          </w:p>
        </w:tc>
      </w:tr>
    </w:tbl>
    <w:bookmarkEnd w:id="146"/>
    <w:bookmarkStart w:id="152" w:name="X78b72907147f4017adfac3e0a3492085e98546a"/>
    <w:p>
      <w:pPr>
        <w:pStyle w:val="Heading1"/>
      </w:pPr>
      <w:r>
        <w:t xml:space="preserve">Practice Exercise 10: QQ Plot for Leeward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10: Test normality of leeward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qqplots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You can also test the leeward group</w:t>
            </w:r>
            <w:r>
              <w:br/>
            </w:r>
            <w:r>
              <w:rPr>
                <w:rStyle w:val="CommentTok"/>
              </w:rPr>
              <w:t xml:space="preserve"># QQ Plot for leeward group</w:t>
            </w:r>
            <w:r>
              <w:br/>
            </w:r>
            <w:r>
              <w:rPr>
                <w:rStyle w:val="FunctionTok"/>
              </w:rPr>
              <w:t xml:space="preserve">qqPlot</w:t>
            </w:r>
            <w:r>
              <w:rPr>
                <w:rStyle w:val="NormalTok"/>
              </w:rPr>
              <w:t xml:space="preserve">(leeward_data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Leeward Pine Needles"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drawing>
                <wp:inline>
                  <wp:extent cx="6578600" cy="418638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05_01_lecture_powerpoint_files/figure-docx/unnamed-chunk-19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8600" cy="418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 4 16</w:t>
            </w:r>
          </w:p>
        </w:tc>
      </w:tr>
    </w:tbl>
    <w:bookmarkEnd w:id="152"/>
    <w:bookmarkStart w:id="155" w:name="Xd47ab15bb5626bdce6e3671e406575aa36b8be2"/>
    <w:p>
      <w:pPr>
        <w:pStyle w:val="Heading1"/>
      </w:pPr>
      <w:r>
        <w:t xml:space="preserve">Practice Exercise 11: Shapiro-Wilk for Leeward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11: Test normality of leeward pine needle lengths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Shapiro-Wilk test</w:t>
            </w:r>
          </w:p>
          <w:p>
            <w:pPr>
              <w:pStyle w:val="BodyText"/>
            </w:pPr>
            <w:r>
              <w:t xml:space="preserve">Note you need to test each groups separately…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Shapiro-Wilk test for leeward group</w:t>
            </w:r>
            <w:r>
              <w:br/>
            </w:r>
            <w:r>
              <w:rPr>
                <w:rStyle w:val="NormalTok"/>
              </w:rPr>
              <w:t xml:space="preserve">shapiro_lee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(leeward_data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length_mm)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"Shapiro-Wilk test for leeward data:"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"Shapiro-Wilk test for leeward data:"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(shapiro_lee)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Shapiro-Wilk normality 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leeward_data$length_mm</w:t>
            </w:r>
            <w:r>
              <w:br/>
            </w:r>
            <w:r>
              <w:rPr>
                <w:rStyle w:val="VerbatimChar"/>
              </w:rPr>
              <w:t xml:space="preserve">W = 0.95477, p-value = 0.3425</w:t>
            </w:r>
          </w:p>
        </w:tc>
      </w:tr>
    </w:tbl>
    <w:bookmarkEnd w:id="155"/>
    <w:bookmarkStart w:id="158" w:name="Xcb5756d597dc0e805d1cc63dc07752b2c06f513"/>
    <w:p>
      <w:pPr>
        <w:pStyle w:val="Heading1"/>
      </w:pPr>
      <w:r>
        <w:t xml:space="preserve">Practice Exercise 12: Combined Normality Test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12: Test Normality at one time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are always a lot of ways to do this in R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there are always two ways</w:t>
            </w:r>
            <w:r>
              <w:br/>
            </w:r>
            <w:r>
              <w:rPr>
                <w:rStyle w:val="CommentTok"/>
              </w:rPr>
              <w:t xml:space="preserve"># Test for normality using Shapiro-Wilk test for each wind group</w:t>
            </w:r>
            <w:r>
              <w:br/>
            </w:r>
            <w:r>
              <w:rPr>
                <w:rStyle w:val="CommentTok"/>
              </w:rPr>
              <w:t xml:space="preserve"># All in one pipeline using tidyverse approach</w:t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pine_df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(wind)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(length_mm)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wind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lee          0.955           0.343 Normal             </w:t>
            </w:r>
            <w:r>
              <w:br/>
            </w:r>
            <w:r>
              <w:rPr>
                <w:rStyle w:val="VerbatimChar"/>
              </w:rPr>
              <w:t xml:space="preserve">2 wind         0.961           0.451 Normal             </w:t>
            </w:r>
          </w:p>
        </w:tc>
      </w:tr>
    </w:tbl>
    <w:bookmarkEnd w:id="158"/>
    <w:bookmarkStart w:id="161" w:name="X6d178b0a0ff3e7e9309dee53fd8c03316335bed"/>
    <w:p>
      <w:pPr>
        <w:pStyle w:val="Heading1"/>
      </w:pPr>
      <w:r>
        <w:t xml:space="preserve">Practice Exercise 13: Test Equal Variances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13: Test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Levenes test can be done on the original dataframe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Method 1: Using car package's leveneTest</w:t>
            </w:r>
            <w:r>
              <w:br/>
            </w:r>
            <w:r>
              <w:rPr>
                <w:rStyle w:val="CommentTok"/>
              </w:rPr>
              <w:t xml:space="preserve"># This is often preferred as it's more robust to departures from normality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wind,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pine_df)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"Levene's Test for Homogeneity of Variance:"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"Levene's Test for Homogeneity of Variance:"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Df F value Pr(&gt;F)</w:t>
            </w:r>
            <w:r>
              <w:br/>
            </w:r>
            <w:r>
              <w:rPr>
                <w:rStyle w:val="VerbatimChar"/>
              </w:rPr>
              <w:t xml:space="preserve">group  1  1.2004 0.2789</w:t>
            </w:r>
            <w:r>
              <w:br/>
            </w:r>
            <w:r>
              <w:rPr>
                <w:rStyle w:val="VerbatimChar"/>
              </w:rPr>
              <w:t xml:space="preserve">      46               </w:t>
            </w:r>
          </w:p>
        </w:tc>
      </w:tr>
    </w:tbl>
    <w:bookmarkEnd w:id="161"/>
    <w:bookmarkStart w:id="162" w:name="X444de93c1a9e035769189163cb7593ed9dfda3b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t xml:space="preserve">Now we can compare the mean pine needle lengths between windward and leeward sides.</w:t>
      </w:r>
    </w:p>
    <w:p>
      <w:pPr>
        <w:pStyle w:val="BodyText"/>
      </w:pPr>
      <w:r>
        <w:t xml:space="preserve">Ho: μ₁ = μ₂ (The mean needle lengths are equal)</w:t>
      </w:r>
    </w:p>
    <w:p>
      <w:pPr>
        <w:pStyle w:val="BodyText"/>
      </w:pPr>
      <w:r>
        <w:t xml:space="preserve">Ha: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numPr>
          <w:ilvl w:val="0"/>
          <w:numId w:val="1032"/>
        </w:numPr>
      </w:pPr>
      <w:r>
        <w:t xml:space="preserve">Standard t-test (equal variances)</w:t>
      </w:r>
    </w:p>
    <w:p>
      <w:pPr>
        <w:numPr>
          <w:ilvl w:val="0"/>
          <w:numId w:val="1032"/>
        </w:numPr>
      </w:pPr>
      <w:r>
        <w:t xml:space="preserve">Welch’s t-test (unequal variances)</w:t>
      </w:r>
    </w:p>
    <w:p>
      <w:pPr>
        <w:pStyle w:val="FirstParagraph"/>
      </w:pPr>
      <w:r>
        <w:rPr>
          <w:b/>
          <w:bCs/>
        </w:rPr>
        <w:t xml:space="preserve">Note the Levenes Test should be NOT SIGNIFICANT - What is the null hypothesis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1.2004 0.2789</w:t>
      </w:r>
      <w:r>
        <w:br/>
      </w:r>
      <w:r>
        <w:rPr>
          <w:rStyle w:val="VerbatimChar"/>
        </w:rPr>
        <w:t xml:space="preserve">      46               </w:t>
      </w:r>
    </w:p>
    <w:bookmarkEnd w:id="162"/>
    <w:bookmarkStart w:id="165" w:name="lecture-5-running-the-two-sample-t-test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Running the Two-Sample T-Test</w:t>
      </w:r>
    </w:p>
    <w:p>
      <w:pPr>
        <w:pStyle w:val="FirstParagraph"/>
      </w:pPr>
      <w:r>
        <w:t xml:space="preserve">Now we can do a two sample TTEST</w:t>
      </w:r>
    </w:p>
    <w:p>
      <w:pPr>
        <w:pStyle w:val="BodyText"/>
      </w:pPr>
      <w:r>
        <w:t xml:space="preserve">Calculate t-statistic manually (optional)</w:t>
      </w:r>
    </w:p>
    <w:p>
      <w:pPr>
        <w:pStyle w:val="BodyText"/>
      </w:pPr>
      <w:r>
        <w:t xml:space="preserve">YOUR CODE HERE:</w:t>
      </w:r>
    </w:p>
    <w:p>
      <w:pPr>
        <w:pStyle w:val="BodyText"/>
      </w:pPr>
      <w:r>
        <w:t xml:space="preserve">t = (mean1 - mean2) / sqrt((s1^2/n1) + (s2^2/n2))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YOUR </w:t>
            </w:r>
            <w:r>
              <w:rPr>
                <w:rStyle w:val="AlertTok"/>
              </w:rPr>
              <w:t xml:space="preserve">TASK</w:t>
            </w:r>
            <w:r>
              <w:rPr>
                <w:rStyle w:val="CommentTok"/>
              </w:rPr>
              <w:t xml:space="preserve">: Conduct a two-sample t-test</w:t>
            </w:r>
            <w:r>
              <w:br/>
            </w:r>
            <w:r>
              <w:rPr>
                <w:rStyle w:val="CommentTok"/>
              </w:rPr>
              <w:t xml:space="preserve"># Use var.equal=TRUE for standard t-test or var.equal=FALSE for Welch's t-test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Standard t-test (if variances are equal)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(length_mm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wind,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pine_df,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two-sample t-test:"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[1] "Standard two-sample t-test:"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length_mm by wind</w:t>
            </w:r>
            <w:r>
              <w:br/>
            </w:r>
            <w:r>
              <w:rPr>
                <w:rStyle w:val="VerbatimChar"/>
              </w:rPr>
              <w:t xml:space="preserve">t = 8.6792, df = 46, p-value = 3.01e-11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lee and group wind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4.224437 6.775563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 mean in group lee mean in group wind </w:t>
            </w:r>
            <w:r>
              <w:br/>
            </w:r>
            <w:r>
              <w:rPr>
                <w:rStyle w:val="VerbatimChar"/>
              </w:rPr>
              <w:t xml:space="preserve">          20.41667           14.91667 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Welch's t-test (if variances are unequal)</w:t>
            </w:r>
            <w:r>
              <w:br/>
            </w:r>
            <w:r>
              <w:rPr>
                <w:rStyle w:val="CommentTok"/>
              </w:rPr>
              <w:t xml:space="preserve"># YOUR CODE HERE</w:t>
            </w:r>
          </w:p>
        </w:tc>
      </w:tr>
    </w:tbl>
    <w:bookmarkEnd w:id="165"/>
    <w:bookmarkStart w:id="169" w:name="Xeb0cbf1649d7229187d2072456be4c9de180d37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Interpreting Two-Sample T-Test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windward vs. leeward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 significant] difference in needle length between windward (M = …, SD = …) and leeward (M = …, SD = …) sides of pine trees, t(…) = …, p = ….”</w:t>
      </w:r>
    </w:p>
    <w:p>
      <w:pPr>
        <w:pStyle w:val="BodyText"/>
      </w:pPr>
      <w:r>
        <w:drawing>
          <wp:inline>
            <wp:extent cx="6578600" cy="526288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24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26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3" w:name="lecture-5-visualizing-the-result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Visualizing the Results</w:t>
      </w:r>
    </w:p>
    <w:p>
      <w:pPr>
        <w:pStyle w:val="FirstParagraph"/>
      </w:pPr>
      <w:r>
        <w:rPr>
          <w:b/>
          <w:bCs/>
        </w:rPr>
        <w:t xml:space="preserve">Interpret the results of the two-sample t-test</w:t>
      </w:r>
    </w:p>
    <w:p>
      <w:pPr>
        <w:pStyle w:val="BodyText"/>
      </w:pPr>
      <w:r>
        <w:t xml:space="preserve">What can we conclude about the needle lengths on windward vs. leeward sides?</w:t>
      </w:r>
    </w:p>
    <w:p>
      <w:pPr>
        <w:pStyle w:val="BodyText"/>
      </w:pPr>
      <w:r>
        <w:rPr>
          <w:b/>
          <w:bCs/>
        </w:rPr>
        <w:t xml:space="preserve">How to report this result in a scientific paper:</w:t>
      </w:r>
    </w:p>
    <w:p>
      <w:pPr>
        <w:pStyle w:val="BodyText"/>
      </w:pPr>
      <w:r>
        <w:t xml:space="preserve">“A two-tailed, two-sample t-test at α=0.05 showed [a significant/no significant] difference in needle length between windward (M = …, SD = …) and leeward (M = …, SD = …) sides of pine trees, t(…) = …, p = ….”</w:t>
      </w:r>
    </w:p>
    <w:p>
      <w:pPr>
        <w:pStyle w:val="BodyText"/>
      </w:pPr>
      <w:r>
        <w:drawing>
          <wp:inline>
            <wp:extent cx="6578600" cy="65786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05_01_lecture_powerpoint_files/figure-docx/unnamed-chunk-25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4" w:name="X49cc77c0b86294ee1035141a16a6384f5b51288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Assumptions of Parametric Tests</w:t>
      </w:r>
    </w:p>
    <w:p>
      <w:pPr>
        <w:pStyle w:val="FirstParagraph"/>
      </w:pPr>
      <w:r>
        <w:rPr>
          <w:b/>
          <w:bCs/>
        </w:rPr>
        <w:t xml:space="preserve">Common assumptions for t-tests:</w:t>
      </w:r>
    </w:p>
    <w:p>
      <w:pPr>
        <w:pStyle w:val="Compact"/>
        <w:numPr>
          <w:ilvl w:val="0"/>
          <w:numId w:val="1033"/>
        </w:numPr>
      </w:pPr>
      <w:r>
        <w:t xml:space="preserve">Normality: Data comes from normally distributed populations</w:t>
      </w:r>
    </w:p>
    <w:p>
      <w:pPr>
        <w:pStyle w:val="Compact"/>
        <w:numPr>
          <w:ilvl w:val="0"/>
          <w:numId w:val="1033"/>
        </w:numPr>
      </w:pPr>
      <w:r>
        <w:t xml:space="preserve">Equal variances (for two-sample tests)</w:t>
      </w:r>
    </w:p>
    <w:p>
      <w:pPr>
        <w:pStyle w:val="Compact"/>
        <w:numPr>
          <w:ilvl w:val="0"/>
          <w:numId w:val="103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33"/>
        </w:numPr>
      </w:pPr>
      <w:r>
        <w:t xml:space="preserve">No outliers: Extreme values can influence results</w:t>
      </w:r>
    </w:p>
    <w:p>
      <w:pPr>
        <w:pStyle w:val="FirstParagraph"/>
      </w:pPr>
      <w:r>
        <w:t xml:space="preserve">What can we do if our data violates these assumptions?</w:t>
      </w:r>
    </w:p>
    <w:p>
      <w:pPr>
        <w:pStyle w:val="BodyText"/>
      </w:pPr>
      <w:r>
        <w:t xml:space="preserve">Alternatives when assumptions are violated:</w:t>
      </w:r>
    </w:p>
    <w:p>
      <w:pPr>
        <w:pStyle w:val="Compact"/>
        <w:numPr>
          <w:ilvl w:val="0"/>
          <w:numId w:val="1034"/>
        </w:numPr>
      </w:pPr>
      <w:r>
        <w:t xml:space="preserve">Data transformation (log, square root, etc.)</w:t>
      </w:r>
    </w:p>
    <w:p>
      <w:pPr>
        <w:pStyle w:val="Compact"/>
        <w:numPr>
          <w:ilvl w:val="0"/>
          <w:numId w:val="1034"/>
        </w:numPr>
      </w:pPr>
      <w:r>
        <w:t xml:space="preserve">Non-parametric tests</w:t>
      </w:r>
    </w:p>
    <w:p>
      <w:pPr>
        <w:pStyle w:val="Compact"/>
        <w:numPr>
          <w:ilvl w:val="0"/>
          <w:numId w:val="1034"/>
        </w:numPr>
      </w:pPr>
      <w:r>
        <w:t xml:space="preserve">Robust statistical methods</w:t>
      </w:r>
    </w:p>
    <w:bookmarkEnd w:id="174"/>
    <w:bookmarkStart w:id="175" w:name="lecture-5-summary-and-conclusions"/>
    <w:p>
      <w:pPr>
        <w:pStyle w:val="Heading1"/>
      </w:pPr>
      <w:r>
        <w:rPr>
          <w:b/>
          <w:bCs/>
        </w:rPr>
        <w:t xml:space="preserve">Lecture 5:</w:t>
      </w:r>
      <w:r>
        <w:t xml:space="preserve"> </w:t>
      </w:r>
      <w: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35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35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35"/>
        </w:numPr>
      </w:pPr>
      <w:r>
        <w:t xml:space="preserve">Conducted one-sample and two-sample t-tests</w:t>
      </w:r>
    </w:p>
    <w:p>
      <w:pPr>
        <w:pStyle w:val="Compact"/>
        <w:numPr>
          <w:ilvl w:val="0"/>
          <w:numId w:val="1035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35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6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36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36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36"/>
        </w:numPr>
      </w:pPr>
      <w:r>
        <w:t xml:space="preserve">Consider alternatives when assumptions are violated</w:t>
      </w:r>
    </w:p>
    <w:bookmarkEnd w:id="17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76" Target="media/rId76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4" Target="media/rId124.png" /><Relationship Type="http://schemas.openxmlformats.org/officeDocument/2006/relationships/image" Id="rId131" Target="media/rId131.png" /><Relationship Type="http://schemas.openxmlformats.org/officeDocument/2006/relationships/image" Id="rId140" Target="media/rId140.png" /><Relationship Type="http://schemas.openxmlformats.org/officeDocument/2006/relationships/image" Id="rId149" Target="media/rId149.png" /><Relationship Type="http://schemas.openxmlformats.org/officeDocument/2006/relationships/image" Id="rId29" Target="media/rId29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37" Target="media/rId37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33" Target="media/rId33.png" /><Relationship Type="http://schemas.openxmlformats.org/officeDocument/2006/relationships/image" Id="rId66" Target="media/rId66.png" /><Relationship Type="http://schemas.openxmlformats.org/officeDocument/2006/relationships/image" Id="rId56" Target="media/rId56.png" /><Relationship Type="http://schemas.openxmlformats.org/officeDocument/2006/relationships/image" Id="rId63" Target="media/rId63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59" Target="media/rId59.png" /><Relationship Type="http://schemas.openxmlformats.org/officeDocument/2006/relationships/image" Id="rId98" Target="media/rId9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05: Probability and Statistical Inference</dc:title>
  <dc:creator>Bill Perry</dc:creator>
  <cp:keywords/>
  <dcterms:created xsi:type="dcterms:W3CDTF">2025-08-26T17:05:41Z</dcterms:created>
  <dcterms:modified xsi:type="dcterms:W3CDTF">2025-08-26T17:05:41Z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