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41.jpg" ContentType="image/jpeg"/>
  <Override PartName="/word/media/rId125.jpg" ContentType="image/jpeg"/>
  <Override PartName="/word/media/rId35.jpg" ContentType="image/jpeg"/>
  <Override PartName="/word/media/rId100.jpg" ContentType="image/jpeg"/>
  <Override PartName="/word/media/rId48.jpg" ContentType="image/jpeg"/>
  <Override PartName="/word/media/rId93.jpg" ContentType="image/jpeg"/>
  <Override PartName="/word/media/rId121.jpg" ContentType="image/jpeg"/>
  <Override PartName="/word/media/rId57.jpg" ContentType="image/jpeg"/>
  <Override PartName="/word/media/rId70.jpg" ContentType="image/jpeg"/>
  <Override PartName="/word/media/rId78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60" w:name="qq-plot-for-shady-data"/>
    <w:p>
      <w:pPr>
        <w:pStyle w:val="Heading1"/>
      </w:pPr>
      <w:r>
        <w:t xml:space="preserve">QQ Plot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3-1.jpe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60"/>
    <w:bookmarkStart w:id="63" w:name="shapiro-wilk-for-shady-data"/>
    <w:p>
      <w:pPr>
        <w:pStyle w:val="Heading1"/>
      </w:pPr>
      <w:r>
        <w:t xml:space="preserve">Shapiro-Wilk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63"/>
    <w:bookmarkStart w:id="66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6"/>
    <w:bookmarkStart w:id="69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9"/>
    <w:bookmarkStart w:id="75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5"/>
    <w:bookmarkStart w:id="83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lenght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83"/>
    <w:bookmarkStart w:id="92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91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9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We are 95% confident that the true population mean needle length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shady side falls within this interval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Note the small difference between using the t-distribution vs.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normal approximation</w:t>
            </w:r>
          </w:p>
        </w:tc>
      </w:tr>
    </w:tbl>
    <w:bookmarkEnd w:id="91"/>
    <w:bookmarkEnd w:id="92"/>
    <w:bookmarkStart w:id="97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shady        17.6      2.51     8     0.886</w:t>
      </w:r>
      <w:r>
        <w:br/>
      </w:r>
      <w:r>
        <w:rPr>
          <w:rStyle w:val="VerbatimChar"/>
        </w:rPr>
        <w:t xml:space="preserve">2 sunny        16.2      2.64     8     0.934</w:t>
      </w:r>
    </w:p>
    <w:bookmarkStart w:id="96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10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32" w:name="X00c38d97125980ced8edc63364110139a5b93bc"/>
    <w:p>
      <w:pPr>
        <w:pStyle w:val="Heading1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normality-with-qq-plot"/>
          <w:p>
            <w:pPr>
              <w:pStyle w:val="Heading2"/>
            </w:pPr>
            <w:r>
              <w:t xml:space="preserve">Normality with qq plot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Plots for Needle Length by 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normality-with-shapiro-wilk"/>
    <w:p>
      <w:pPr>
        <w:pStyle w:val="Heading2"/>
      </w:pPr>
      <w:r>
        <w:t xml:space="preserve">Normality with Shapiro-Wilk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we are using an ifelse test which is a great oneliner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shady        0.966           0.868 Normal             </w:t>
      </w:r>
      <w:r>
        <w:br/>
      </w:r>
      <w:r>
        <w:rPr>
          <w:rStyle w:val="VerbatimChar"/>
        </w:rPr>
        <w:t xml:space="preserve">2 sunny        0.900           0.289 Normal             </w:t>
      </w:r>
    </w:p>
    <w:bookmarkEnd w:id="104"/>
    <w:bookmarkStart w:id="109" w:name="homogeneity-of-variance"/>
    <w:p>
      <w:pPr>
        <w:pStyle w:val="Heading2"/>
      </w:pPr>
      <w:r>
        <w:t xml:space="preserve">Homogeneity of variance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QQ plots: Do points approximately follow the line for both groups?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Shapiro - Wilk: is the outcome p&gt;0.05? Then don’t reject Ho that</w:t>
            </w:r>
            <w:r>
              <w:t xml:space="preserve"> </w:t>
            </w:r>
            <w:r>
              <w:t xml:space="preserve">they are normally distributed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Levene’s test: If p &gt; 0.05, we don’t reject the assumption of equal</w:t>
            </w:r>
            <w:r>
              <w:t xml:space="preserve"> </w:t>
            </w:r>
            <w:r>
              <w:t xml:space="preserve">variances</w:t>
            </w:r>
          </w:p>
        </w:tc>
      </w:tr>
    </w:tbl>
    <w:bookmarkEnd w:id="109"/>
    <w:bookmarkStart w:id="113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112"/>
    <w:bookmarkEnd w:id="113"/>
    <w:bookmarkStart w:id="11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115"/>
    <w:bookmarkStart w:id="118" w:name="look-at-effect-size"/>
    <w:p>
      <w:pPr>
        <w:pStyle w:val="Heading2"/>
      </w:pPr>
      <w:r>
        <w:t xml:space="preserve">Look at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stats_df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18"/>
    <w:bookmarkStart w:id="124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5-1.jpe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4"/>
    <w:bookmarkStart w:id="128" w:name="alternative-plot-method"/>
    <w:p>
      <w:pPr>
        <w:pStyle w:val="Heading2"/>
      </w:pPr>
      <w:r>
        <w:t xml:space="preserve">Alternative plot method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5_02_class_activity_files/figure-docx/seplot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interpretation-1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is the practical interpretation for botanists?</w:t>
            </w:r>
          </w:p>
        </w:tc>
      </w:tr>
    </w:tbl>
    <w:bookmarkEnd w:id="131"/>
    <w:bookmarkEnd w:id="132"/>
    <w:bookmarkStart w:id="135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p-value and whether the result is significant</w:t>
            </w:r>
          </w:p>
        </w:tc>
      </w:tr>
    </w:tbl>
    <w:bookmarkEnd w:id="135"/>
    <w:bookmarkStart w:id="136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3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numPr>
          <w:ilvl w:val="0"/>
          <w:numId w:val="1013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numPr>
          <w:ilvl w:val="0"/>
          <w:numId w:val="1013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numPr>
          <w:ilvl w:val="0"/>
          <w:numId w:val="1013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numPr>
          <w:ilvl w:val="0"/>
          <w:numId w:val="1013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41" Target="media/rId41.jpg" /><Relationship Type="http://schemas.openxmlformats.org/officeDocument/2006/relationships/image" Id="rId125" Target="media/rId125.jpg" /><Relationship Type="http://schemas.openxmlformats.org/officeDocument/2006/relationships/image" Id="rId35" Target="media/rId35.jpg" /><Relationship Type="http://schemas.openxmlformats.org/officeDocument/2006/relationships/image" Id="rId100" Target="media/rId100.jpg" /><Relationship Type="http://schemas.openxmlformats.org/officeDocument/2006/relationships/image" Id="rId48" Target="media/rId48.jpg" /><Relationship Type="http://schemas.openxmlformats.org/officeDocument/2006/relationships/image" Id="rId93" Target="media/rId93.jpg" /><Relationship Type="http://schemas.openxmlformats.org/officeDocument/2006/relationships/image" Id="rId121" Target="media/rId121.jpg" /><Relationship Type="http://schemas.openxmlformats.org/officeDocument/2006/relationships/image" Id="rId57" Target="media/rId57.jpg" /><Relationship Type="http://schemas.openxmlformats.org/officeDocument/2006/relationships/image" Id="rId70" Target="media/rId70.jpg" /><Relationship Type="http://schemas.openxmlformats.org/officeDocument/2006/relationships/image" Id="rId78" Target="media/rId78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2025-09-15T15:01:05Z</dcterms:created>
  <dcterms:modified xsi:type="dcterms:W3CDTF">2025-09-15T15:01:05Z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