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endChr m:val=")"/>
              <m:sep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endChr m:val=")"/>
                        <m:sep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endChr m:val=")"/>
                        <m:sepChr m:val=""/>
                        <m:grow/>
                      </m:dPr>
                      <m:e>
                        <m:r>
                          <m:t>μ</m:t>
                        </m:r>
                      </m:e>
                    </m:d>
                    <m:r>
                      <m:rPr>
                        <m:sty m:val="p"/>
                      </m:rPr>
                      <m:t>=</m:t>
                    </m:r>
                    <m:r>
                      <m:rPr>
                        <m:sty m:val="p"/>
                      </m:rPr>
                      <m:t>log</m:t>
                    </m:r>
                    <m:d>
                      <m:dPr>
                        <m:begChr m:val="["/>
                        <m:endChr m:val="]"/>
                        <m:sepChr m:val=""/>
                        <m:grow/>
                      </m:dPr>
                      <m:e>
                        <m:r>
                          <m:t>μ</m:t>
                        </m:r>
                        <m:r>
                          <m:rPr>
                            <m:sty m:val="p"/>
                          </m:rPr>
                          <m:t>/</m:t>
                        </m:r>
                        <m:d>
                          <m:dPr>
                            <m:begChr m:val="("/>
                            <m:endChr m:val=")"/>
                            <m:sep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endChr m:val=")"/>
              <m:sep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endChr m:val=")"/>
            <m:sep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endChr m:val=")"/>
            <m:sep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endChr m:val=")"/>
              <m:sepChr m:val=""/>
              <m:grow/>
            </m:dPr>
            <m:e>
              <m:r>
                <m:t>x</m:t>
              </m:r>
            </m:e>
          </m:d>
          <m:r>
            <m:rPr>
              <m:sty m:val="p"/>
            </m:rPr>
            <m:t>=</m:t>
          </m:r>
          <m:r>
            <m:rPr>
              <m:sty m:val="p"/>
            </m:rPr>
            <m:t>log</m:t>
          </m:r>
          <m:d>
            <m:dPr>
              <m:begChr m:val="("/>
              <m:endChr m:val=")"/>
              <m:sepChr m:val=""/>
              <m:grow/>
            </m:dPr>
            <m:e>
              <m:f>
                <m:fPr>
                  <m:type m:val="bar"/>
                </m:fPr>
                <m:num>
                  <m:r>
                    <m:t>π</m:t>
                  </m:r>
                  <m:d>
                    <m:dPr>
                      <m:begChr m:val="("/>
                      <m:endChr m:val=")"/>
                      <m:sepChr m:val=""/>
                      <m:grow/>
                    </m:dPr>
                    <m:e>
                      <m:r>
                        <m:t>x</m:t>
                      </m:r>
                    </m:e>
                  </m:d>
                </m:num>
                <m:den>
                  <m:r>
                    <m:t>1</m:t>
                  </m:r>
                  <m:r>
                    <m:rPr>
                      <m:sty m:val="p"/>
                    </m:rPr>
                    <m:t>−</m:t>
                  </m:r>
                  <m:r>
                    <m:t>π</m:t>
                  </m:r>
                  <m:d>
                    <m:dPr>
                      <m:begChr m:val="("/>
                      <m:endChr m:val=")"/>
                      <m:sep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endChr m:val=")"/>
              <m:sep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2025-09-15T14:57:31Z</dcterms:created>
  <dcterms:modified xsi:type="dcterms:W3CDTF">2025-09-15T14:57:31Z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