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7.png" ContentType="image/png"/>
  <Override PartName="/word/media/rId60.jpg" ContentType="image/jpeg"/>
  <Override PartName="/word/media/rId35.jpg" ContentType="image/jpeg"/>
  <Override PartName="/word/media/rId31.jpg" ContentType="image/jpeg"/>
  <Override PartName="/word/media/rId27.jpg" ContentType="image/jpeg"/>
  <Override PartName="/word/media/rId56.jpg" ContentType="image/jpeg"/>
  <Override PartName="/word/media/rId52.jpg" ContentType="image/jpeg"/>
  <Override PartName="/word/media/rId4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bookmarkStart w:id="26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20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 number of variables in your dataset - Find patterns in high-dimensional data - Create new uncorrelated variables (principal components) from correlated original variables - Visualize complex relationships in multivariate data</w:t>
      </w:r>
    </w:p>
    <w:bookmarkEnd w:id="20"/>
    <w:bookmarkStart w:id="21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 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21"/>
    <w:bookmarkStart w:id="25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 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 different scales. This prevents variables with larger values from dominating the analysis.</w:t>
            </w:r>
          </w:p>
        </w:tc>
      </w:tr>
    </w:tbl>
    <w:bookmarkEnd w:id="25"/>
    <w:bookmarkEnd w:id="26"/>
    <w:bookmarkStart w:id="66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 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 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7_02_class_activity_files/figure-docx/explore_data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9" w:name="step-1-check-pca-assumptions"/>
    <w:p>
      <w:pPr>
        <w:pStyle w:val="Heading2"/>
      </w:pPr>
      <w:r>
        <w:t xml:space="preserve">Step 1: Check PCA Assumptions</w:t>
      </w:r>
    </w:p>
    <w:bookmarkStart w:id="34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7_02_class_activity_files/figure-docx/coorplot_visual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7_02_class_activity_files/figure-docx/check_outliers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0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 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40"/>
    <w:bookmarkStart w:id="41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41"/>
    <w:bookmarkStart w:id="44" w:name="step-4-extract-and-understand-results"/>
    <w:p>
      <w:pPr>
        <w:pStyle w:val="Heading2"/>
      </w:pPr>
      <w:r>
        <w:t xml:space="preserve">Step 4: Extract and Understand Results</w:t>
      </w:r>
    </w:p>
    <w:bookmarkStart w:id="42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42"/>
    <w:bookmarkStart w:id="43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43"/>
    <w:bookmarkEnd w:id="44"/>
    <w:bookmarkStart w:id="50" w:name="step-5-determine-number-of-components"/>
    <w:p>
      <w:pPr>
        <w:pStyle w:val="Heading2"/>
      </w:pPr>
      <w:r>
        <w:t xml:space="preserve">Step 5: Determine Number of Components</w:t>
      </w:r>
    </w:p>
    <w:bookmarkStart w:id="48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7_02_class_activity_files/figure-docx/scree_plot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49"/>
    <w:bookmarkEnd w:id="50"/>
    <w:bookmarkStart w:id="51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51"/>
    <w:bookmarkStart w:id="64" w:name="step-7-visualize-results"/>
    <w:p>
      <w:pPr>
        <w:pStyle w:val="Heading2"/>
      </w:pPr>
      <w:r>
        <w:t xml:space="preserve">Step 7: Visualize Results</w:t>
      </w:r>
    </w:p>
    <w:bookmarkStart w:id="55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7_02_class_activity_files/figure-docx/pca_scores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SourceCode"/>
      </w:pPr>
      <w:r>
        <w:rPr>
          <w:rStyle w:val="VerbatimChar"/>
        </w:rPr>
        <w:t xml:space="preserve">Warning: Removed 1 row containing missing values or values outside the scale range</w:t>
      </w:r>
      <w:r>
        <w:br/>
      </w:r>
      <w:r>
        <w:rPr>
          <w:rStyle w:val="VerbatimChar"/>
        </w:rPr>
        <w:t xml:space="preserve">(`geom_text()`).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7_02_class_activity_files/figure-docx/loading_plot-1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7_02_class_activity_files/figure-docx/bi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5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65"/>
    <w:bookmarkEnd w:id="66"/>
    <w:bookmarkStart w:id="73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 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 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72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 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 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 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 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 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 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 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 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 simplify complex data while retaining the important patterns!</w:t>
            </w:r>
          </w:p>
        </w:tc>
      </w:tr>
    </w:tbl>
    <w:bookmarkEnd w:id="72"/>
    <w:bookmarkEnd w:id="7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7" Target="media/rId67.png" /><Relationship Type="http://schemas.openxmlformats.org/officeDocument/2006/relationships/image" Id="rId60" Target="media/rId60.jpg" /><Relationship Type="http://schemas.openxmlformats.org/officeDocument/2006/relationships/image" Id="rId35" Target="media/rId35.jpg" /><Relationship Type="http://schemas.openxmlformats.org/officeDocument/2006/relationships/image" Id="rId31" Target="media/rId31.jpg" /><Relationship Type="http://schemas.openxmlformats.org/officeDocument/2006/relationships/image" Id="rId27" Target="media/rId27.jpg" /><Relationship Type="http://schemas.openxmlformats.org/officeDocument/2006/relationships/image" Id="rId56" Target="media/rId56.jpg" /><Relationship Type="http://schemas.openxmlformats.org/officeDocument/2006/relationships/image" Id="rId52" Target="media/rId52.jpg" /><Relationship Type="http://schemas.openxmlformats.org/officeDocument/2006/relationships/image" Id="rId45" Target="media/rId4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2025-08-28T19:47:31Z</dcterms:created>
  <dcterms:modified xsi:type="dcterms:W3CDTF">2025-08-28T19:47:31Z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