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0.png" ContentType="image/png"/>
  <Override PartName="/word/media/rId39.png" ContentType="image/png"/>
  <Override PartName="/word/media/rId28.png" ContentType="image/png"/>
  <Override PartName="/word/media/rId32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5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3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sculpin_histo_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bookmarkEnd w:id="50"/>
    <w:bookmarkStart w:id="51" w:name="nicer-way-3"/>
    <w:p>
      <w:pPr>
        <w:pStyle w:val="Heading3"/>
      </w:pPr>
      <w:r>
        <w:t xml:space="preserve">nicer way #3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1"/>
    <w:bookmarkStart w:id="52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</w:t>
      </w:r>
    </w:p>
    <w:p>
      <w:pPr>
        <w:pStyle w:val="Compact"/>
        <w:numPr>
          <w:ilvl w:val="0"/>
          <w:numId w:val="1006"/>
        </w:numPr>
      </w:pPr>
      <w:r>
        <w:t xml:space="preserve">Visual inspection of boxplots (already done above)</w:t>
      </w:r>
    </w:p>
    <w:p>
      <w:pPr>
        <w:pStyle w:val="Compact"/>
        <w:numPr>
          <w:ilvl w:val="0"/>
          <w:numId w:val="1006"/>
        </w:numPr>
      </w:pPr>
      <w:r>
        <w:t xml:space="preserve">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2"/>
    <w:bookmarkEnd w:id="53"/>
    <w:bookmarkStart w:id="54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8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8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9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9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9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4"/>
    <w:bookmarkEnd w:id="55"/>
    <w:bookmarkStart w:id="64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6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6"/>
    <w:bookmarkStart w:id="63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1_two_sample_ttest_files/figure-docx/final_histo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_two_sample_ttest_files/figure-docx/final_mean_se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5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1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1"/>
        </w:numPr>
      </w:pPr>
      <w:r>
        <w:t xml:space="preserve">Clear labels and scales</w:t>
      </w:r>
    </w:p>
    <w:p>
      <w:pPr>
        <w:pStyle w:val="Compact"/>
        <w:numPr>
          <w:ilvl w:val="0"/>
          <w:numId w:val="1011"/>
        </w:numPr>
      </w:pPr>
      <w:r>
        <w:t xml:space="preserve">Sample sizes</w:t>
      </w:r>
    </w:p>
    <w:p>
      <w:pPr>
        <w:pStyle w:val="Compact"/>
        <w:numPr>
          <w:ilvl w:val="0"/>
          <w:numId w:val="1011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5"/>
    <w:bookmarkEnd w:id="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39" Target="media/rId3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2025-09-29T21:29:00Z</dcterms:created>
  <dcterms:modified xsi:type="dcterms:W3CDTF">2025-09-29T21:29:00Z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