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4.png" ContentType="image/png"/>
  <Override PartName="/word/media/rId8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52.png" ContentType="image/png"/>
  <Override PartName="/word/media/rId20.jpg" ContentType="image/jpe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01_Class_Activity</w:t>
      </w:r>
    </w:p>
    <w:p>
      <w:pPr>
        <w:pStyle w:val="Author"/>
      </w:pPr>
      <w:r>
        <w:t xml:space="preserve">Bill Perry</w:t>
      </w:r>
    </w:p>
    <w:bookmarkStart w:id="23" w:name="in-class-activity-1"/>
    <w:p>
      <w:pPr>
        <w:pStyle w:val="Heading1"/>
      </w:pPr>
      <w:r>
        <w:t xml:space="preserve">In class activity 1:</w:t>
      </w:r>
    </w:p>
    <w:p>
      <w:pPr>
        <w:pStyle w:val="FirstParagraph"/>
      </w:pPr>
      <w:r>
        <w:rPr>
          <w:i/>
          <w:iCs/>
        </w:rPr>
        <w:t xml:space="preserve">Note: This activity is really in place of the outline above which you should have read before class.</w:t>
      </w:r>
    </w:p>
    <w:p>
      <w:pPr>
        <w:pStyle w:val="BodyText"/>
      </w:pPr>
      <w:r>
        <w:drawing>
          <wp:inline>
            <wp:extent cx="1590675" cy="21209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objectives-and-goals"/>
    <w:p>
      <w:pPr>
        <w:pStyle w:val="Heading1"/>
      </w:pPr>
      <w:r>
        <w:t xml:space="preserve">Objectives and goals</w:t>
      </w:r>
    </w:p>
    <w:p>
      <w:pPr>
        <w:pStyle w:val="Compact"/>
        <w:numPr>
          <w:ilvl w:val="0"/>
          <w:numId w:val="1001"/>
        </w:numPr>
      </w:pPr>
      <w:r>
        <w:t xml:space="preserve">Can you identify inductive or deductive reasoning?</w:t>
      </w:r>
    </w:p>
    <w:p>
      <w:pPr>
        <w:pStyle w:val="Compact"/>
        <w:numPr>
          <w:ilvl w:val="0"/>
          <w:numId w:val="1001"/>
        </w:numPr>
      </w:pPr>
      <w:r>
        <w:t xml:space="preserve">How do you formulate a question?</w:t>
      </w:r>
    </w:p>
    <w:p>
      <w:pPr>
        <w:pStyle w:val="Compact"/>
        <w:numPr>
          <w:ilvl w:val="0"/>
          <w:numId w:val="1001"/>
        </w:numPr>
      </w:pPr>
      <w:r>
        <w:t xml:space="preserve">Can you develop a prediction?</w:t>
      </w:r>
    </w:p>
    <w:p>
      <w:pPr>
        <w:pStyle w:val="Compact"/>
        <w:numPr>
          <w:ilvl w:val="0"/>
          <w:numId w:val="1001"/>
        </w:numPr>
      </w:pPr>
      <w:r>
        <w:t xml:space="preserve">What are hypotheses - Null and Alternate?</w:t>
      </w:r>
    </w:p>
    <w:p>
      <w:pPr>
        <w:pStyle w:val="Compact"/>
        <w:numPr>
          <w:ilvl w:val="0"/>
          <w:numId w:val="1001"/>
        </w:numPr>
      </w:pPr>
      <w:r>
        <w:t xml:space="preserve">What are dependent and independent variables?</w:t>
      </w:r>
    </w:p>
    <w:p>
      <w:pPr>
        <w:pStyle w:val="Compact"/>
        <w:numPr>
          <w:ilvl w:val="0"/>
          <w:numId w:val="1001"/>
        </w:numPr>
      </w:pPr>
      <w:r>
        <w:t xml:space="preserve">What is a replicate and how do we sample?</w:t>
      </w:r>
    </w:p>
    <w:p>
      <w:pPr>
        <w:pStyle w:val="Compact"/>
        <w:numPr>
          <w:ilvl w:val="0"/>
          <w:numId w:val="1001"/>
        </w:numPr>
      </w:pPr>
      <w:r>
        <w:t xml:space="preserve">How do we organize data?</w:t>
      </w:r>
    </w:p>
    <w:p>
      <w:pPr>
        <w:pStyle w:val="Compact"/>
        <w:numPr>
          <w:ilvl w:val="0"/>
          <w:numId w:val="1001"/>
        </w:numPr>
      </w:pPr>
      <w:r>
        <w:t xml:space="preserve">How do we graph the data we gather?</w:t>
      </w:r>
    </w:p>
    <w:bookmarkEnd w:id="24"/>
    <w:bookmarkStart w:id="25" w:name="schedule"/>
    <w:p>
      <w:pPr>
        <w:pStyle w:val="Heading1"/>
      </w:pPr>
      <w:r>
        <w:t xml:space="preserve">Schedule:</w:t>
      </w:r>
    </w:p>
    <w:p>
      <w:pPr>
        <w:pStyle w:val="Compact"/>
        <w:numPr>
          <w:ilvl w:val="0"/>
          <w:numId w:val="1002"/>
        </w:numPr>
      </w:pPr>
      <w:r>
        <w:t xml:space="preserve">Head to the field outside of Swenson and go to pine stand</w:t>
      </w:r>
    </w:p>
    <w:p>
      <w:pPr>
        <w:pStyle w:val="Compact"/>
        <w:numPr>
          <w:ilvl w:val="0"/>
          <w:numId w:val="1002"/>
        </w:numPr>
      </w:pPr>
      <w:r>
        <w:t xml:space="preserve">Discuss approaches to science and how to make observations</w:t>
      </w:r>
    </w:p>
    <w:p>
      <w:pPr>
        <w:pStyle w:val="Compact"/>
        <w:numPr>
          <w:ilvl w:val="1"/>
          <w:numId w:val="1003"/>
        </w:numPr>
      </w:pPr>
      <w:r>
        <w:t xml:space="preserve">Point out the North versus South side of a pine tree and how weather might affect the needled dimensions</w:t>
      </w:r>
    </w:p>
    <w:p>
      <w:pPr>
        <w:pStyle w:val="Compact"/>
        <w:numPr>
          <w:ilvl w:val="0"/>
          <w:numId w:val="1002"/>
        </w:numPr>
      </w:pPr>
      <w:r>
        <w:t xml:space="preserve">Return to laboratory and measure pine needles</w:t>
      </w:r>
    </w:p>
    <w:p>
      <w:pPr>
        <w:pStyle w:val="Compact"/>
        <w:numPr>
          <w:ilvl w:val="0"/>
          <w:numId w:val="1002"/>
        </w:numPr>
      </w:pPr>
      <w:r>
        <w:t xml:space="preserve">Organize data</w:t>
      </w:r>
    </w:p>
    <w:p>
      <w:pPr>
        <w:pStyle w:val="Compact"/>
        <w:numPr>
          <w:ilvl w:val="0"/>
          <w:numId w:val="1002"/>
        </w:numPr>
      </w:pPr>
      <w:r>
        <w:t xml:space="preserve">Make graphs to see what data looks like visually</w:t>
      </w:r>
    </w:p>
    <w:bookmarkEnd w:id="25"/>
    <w:bookmarkStart w:id="27" w:name="inductive-reasoning-approach"/>
    <w:p>
      <w:pPr>
        <w:pStyle w:val="Heading1"/>
      </w:pPr>
      <w:r>
        <w:t xml:space="preserve">Inductive reasoning approach</w:t>
      </w:r>
    </w:p>
    <w:bookmarkStart w:id="26" w:name="Xe7f12b345a1bb6812c19c93b6c3ec6a585294cb"/>
    <w:p>
      <w:pPr>
        <w:pStyle w:val="Heading3"/>
      </w:pPr>
      <w:r>
        <w:t xml:space="preserve">If you were a person that sees the world through an inductive reasoning approach what would you do right now?</w:t>
      </w:r>
    </w:p>
    <w:p>
      <w:pPr>
        <w:pStyle w:val="Compact"/>
        <w:numPr>
          <w:ilvl w:val="0"/>
          <w:numId w:val="1004"/>
        </w:numPr>
      </w:pPr>
      <w:r>
        <w:t xml:space="preserve">Answer</w:t>
      </w:r>
    </w:p>
    <w:p>
      <w:pPr>
        <w:pStyle w:val="Compact"/>
        <w:numPr>
          <w:ilvl w:val="1"/>
          <w:numId w:val="1005"/>
        </w:numPr>
      </w:pPr>
      <w:r>
        <w:t xml:space="preserve">start measuring needles</w:t>
      </w:r>
    </w:p>
    <w:p>
      <w:pPr>
        <w:pStyle w:val="Compact"/>
        <w:numPr>
          <w:ilvl w:val="1"/>
          <w:numId w:val="1005"/>
        </w:numPr>
      </w:pPr>
      <w:r>
        <w:t xml:space="preserve">then measure needles on another species</w:t>
      </w:r>
    </w:p>
    <w:p>
      <w:pPr>
        <w:pStyle w:val="Compact"/>
        <w:numPr>
          <w:ilvl w:val="2"/>
          <w:numId w:val="1006"/>
        </w:numPr>
      </w:pPr>
      <w:r>
        <w:t xml:space="preserve">make a generalization about needles as affected by weather or wind</w:t>
      </w:r>
    </w:p>
    <w:p>
      <w:pPr>
        <w:pStyle w:val="Compact"/>
        <w:numPr>
          <w:ilvl w:val="0"/>
          <w:numId w:val="1004"/>
        </w:numPr>
      </w:pPr>
      <w:r>
        <w:t xml:space="preserve">make a generalization about the species of pine trees and needle lenghts</w:t>
      </w:r>
    </w:p>
    <w:bookmarkEnd w:id="26"/>
    <w:bookmarkEnd w:id="27"/>
    <w:bookmarkStart w:id="29" w:name="deductive-reasoning-approach"/>
    <w:p>
      <w:pPr>
        <w:pStyle w:val="Heading1"/>
      </w:pPr>
      <w:r>
        <w:t xml:space="preserve">Deductive reasoning approach</w:t>
      </w:r>
    </w:p>
    <w:bookmarkStart w:id="28" w:name="Xf1e178f2471121c335f235075f86d79ecf829d3"/>
    <w:p>
      <w:pPr>
        <w:pStyle w:val="Heading3"/>
      </w:pPr>
      <w:r>
        <w:t xml:space="preserve">If you were a person that sees the world through a deductive reasoning approach what would you do right now?</w:t>
      </w:r>
    </w:p>
    <w:p>
      <w:pPr>
        <w:pStyle w:val="Compact"/>
        <w:numPr>
          <w:ilvl w:val="0"/>
          <w:numId w:val="1007"/>
        </w:numPr>
      </w:pPr>
      <w:r>
        <w:t xml:space="preserve">Answer</w:t>
      </w:r>
    </w:p>
    <w:p>
      <w:pPr>
        <w:pStyle w:val="Compact"/>
        <w:numPr>
          <w:ilvl w:val="1"/>
          <w:numId w:val="1008"/>
        </w:numPr>
      </w:pPr>
      <w:r>
        <w:t xml:space="preserve">note that there seems to be differences in pine needles on the different sides of trees</w:t>
      </w:r>
    </w:p>
    <w:p>
      <w:pPr>
        <w:pStyle w:val="Compact"/>
        <w:numPr>
          <w:ilvl w:val="1"/>
          <w:numId w:val="1008"/>
        </w:numPr>
      </w:pPr>
      <w:r>
        <w:t xml:space="preserve">make generalization that weather affects pine needle length</w:t>
      </w:r>
    </w:p>
    <w:p>
      <w:pPr>
        <w:pStyle w:val="Compact"/>
        <w:numPr>
          <w:ilvl w:val="1"/>
          <w:numId w:val="1008"/>
        </w:numPr>
      </w:pPr>
      <w:r>
        <w:t xml:space="preserve">start measuring pine needles</w:t>
      </w:r>
    </w:p>
    <w:p>
      <w:pPr>
        <w:pStyle w:val="Compact"/>
        <w:numPr>
          <w:ilvl w:val="1"/>
          <w:numId w:val="1008"/>
        </w:numPr>
      </w:pPr>
      <w:r>
        <w:t xml:space="preserve">test if the pattern exists or not</w:t>
      </w:r>
    </w:p>
    <w:p>
      <w:pPr>
        <w:pStyle w:val="Compact"/>
        <w:numPr>
          <w:ilvl w:val="0"/>
          <w:numId w:val="1007"/>
        </w:numPr>
      </w:pPr>
      <w:r>
        <w:t xml:space="preserve">Then maybe test trees in sheltered versus sheltered areas or shaded and sunny areas</w:t>
      </w:r>
    </w:p>
    <w:bookmarkEnd w:id="28"/>
    <w:bookmarkEnd w:id="29"/>
    <w:bookmarkStart w:id="32" w:name="how-does-pine-needle-length-vary"/>
    <w:p>
      <w:pPr>
        <w:pStyle w:val="Heading1"/>
      </w:pPr>
      <w:r>
        <w:t xml:space="preserve">How does pine needle length vary</w:t>
      </w:r>
    </w:p>
    <w:p>
      <w:pPr>
        <w:pStyle w:val="Compact"/>
        <w:numPr>
          <w:ilvl w:val="0"/>
          <w:numId w:val="1009"/>
        </w:numPr>
      </w:pPr>
      <w:r>
        <w:t xml:space="preserve">windward side of trees differ from the leeward side of trees</w:t>
      </w:r>
    </w:p>
    <w:p>
      <w:pPr>
        <w:pStyle w:val="Compact"/>
        <w:numPr>
          <w:ilvl w:val="0"/>
          <w:numId w:val="1009"/>
        </w:numPr>
      </w:pPr>
      <w:r>
        <w:t xml:space="preserve">what might we expect if there is:</w:t>
      </w:r>
    </w:p>
    <w:bookmarkStart w:id="30" w:name="no-effect-of-weather"/>
    <w:p>
      <w:pPr>
        <w:pStyle w:val="Heading3"/>
      </w:pPr>
      <w:r>
        <w:t xml:space="preserve">No effect of weather</w:t>
      </w:r>
    </w:p>
    <w:p>
      <w:pPr>
        <w:pStyle w:val="Compact"/>
        <w:numPr>
          <w:ilvl w:val="0"/>
          <w:numId w:val="1010"/>
        </w:numPr>
      </w:pPr>
      <w:r>
        <w:t xml:space="preserve">Then there would be no difference in needle length</w:t>
      </w:r>
    </w:p>
    <w:p>
      <w:pPr>
        <w:pStyle w:val="Compact"/>
        <w:numPr>
          <w:ilvl w:val="0"/>
          <w:numId w:val="1010"/>
        </w:numPr>
      </w:pPr>
      <w:r>
        <w:t xml:space="preserve">This is called the Null Hypothesis and is denoted Ho</w:t>
      </w:r>
    </w:p>
    <w:bookmarkEnd w:id="30"/>
    <w:bookmarkStart w:id="31" w:name="there-is-a-difference-in-needle-length"/>
    <w:p>
      <w:pPr>
        <w:pStyle w:val="Heading3"/>
      </w:pPr>
      <w:r>
        <w:t xml:space="preserve">There is a difference in needle length</w:t>
      </w:r>
    </w:p>
    <w:p>
      <w:pPr>
        <w:pStyle w:val="Compact"/>
        <w:numPr>
          <w:ilvl w:val="0"/>
          <w:numId w:val="1011"/>
        </w:numPr>
      </w:pPr>
      <w:r>
        <w:t xml:space="preserve">Could be shorter or longer</w:t>
      </w:r>
    </w:p>
    <w:p>
      <w:pPr>
        <w:pStyle w:val="Compact"/>
        <w:numPr>
          <w:ilvl w:val="0"/>
          <w:numId w:val="1011"/>
        </w:numPr>
      </w:pPr>
      <w:r>
        <w:t xml:space="preserve">Then we reject the idea above that there is no effect</w:t>
      </w:r>
    </w:p>
    <w:p>
      <w:pPr>
        <w:pStyle w:val="Compact"/>
        <w:numPr>
          <w:ilvl w:val="0"/>
          <w:numId w:val="1011"/>
        </w:numPr>
      </w:pPr>
      <w:r>
        <w:t xml:space="preserve">Accept the idea that there is a difference</w:t>
      </w:r>
    </w:p>
    <w:p>
      <w:pPr>
        <w:pStyle w:val="Compact"/>
        <w:numPr>
          <w:ilvl w:val="0"/>
          <w:numId w:val="1011"/>
        </w:numPr>
      </w:pPr>
      <w:r>
        <w:t xml:space="preserve">This is called the Alternate Hypothesis</w:t>
      </w:r>
    </w:p>
    <w:p>
      <w:pPr>
        <w:pStyle w:val="Compact"/>
        <w:numPr>
          <w:ilvl w:val="0"/>
          <w:numId w:val="1011"/>
        </w:numPr>
      </w:pPr>
      <w:r>
        <w:t xml:space="preserve">Note – we do not say if it is shorter or longer – this then becomes a prediction</w:t>
      </w:r>
    </w:p>
    <w:bookmarkEnd w:id="31"/>
    <w:bookmarkEnd w:id="32"/>
    <w:bookmarkStart w:id="36" w:name="how-would-we-collect-data-to-test-this"/>
    <w:p>
      <w:pPr>
        <w:pStyle w:val="Heading1"/>
      </w:pPr>
      <w:r>
        <w:t xml:space="preserve">How would we collect data to test this?</w:t>
      </w:r>
    </w:p>
    <w:bookmarkStart w:id="33" w:name="Xb7011d357a524eace06fc3aabd8bb76458344cb"/>
    <w:p>
      <w:pPr>
        <w:pStyle w:val="Heading3"/>
      </w:pPr>
      <w:r>
        <w:t xml:space="preserve">Can we collect needles from this tree and do the test?</w:t>
      </w:r>
    </w:p>
    <w:p>
      <w:pPr>
        <w:pStyle w:val="Compact"/>
        <w:numPr>
          <w:ilvl w:val="0"/>
          <w:numId w:val="1012"/>
        </w:numPr>
      </w:pPr>
      <w:r>
        <w:t xml:space="preserve">NO – this is because this tree might have short needles – no judging…</w:t>
      </w:r>
    </w:p>
    <w:p>
      <w:pPr>
        <w:pStyle w:val="Compact"/>
        <w:numPr>
          <w:ilvl w:val="0"/>
          <w:numId w:val="1012"/>
        </w:numPr>
      </w:pPr>
      <w:r>
        <w:t xml:space="preserve">This is called</w:t>
      </w:r>
      <w:r>
        <w:t xml:space="preserve"> </w:t>
      </w:r>
      <w:r>
        <w:rPr>
          <w:b/>
          <w:bCs/>
        </w:rPr>
        <w:t xml:space="preserve">pseudo replication</w:t>
      </w:r>
    </w:p>
    <w:bookmarkEnd w:id="33"/>
    <w:bookmarkStart w:id="34" w:name="X129ce0fb5c3ed1ec77a4ca60eeedbaa51a93d21"/>
    <w:p>
      <w:pPr>
        <w:pStyle w:val="Heading3"/>
      </w:pPr>
      <w:r>
        <w:t xml:space="preserve">We have to collect needles from many trees</w:t>
      </w:r>
    </w:p>
    <w:p>
      <w:pPr>
        <w:pStyle w:val="Compact"/>
        <w:numPr>
          <w:ilvl w:val="0"/>
          <w:numId w:val="1013"/>
        </w:numPr>
      </w:pPr>
      <w:r>
        <w:t xml:space="preserve">The trees are the unit of replication here</w:t>
      </w:r>
    </w:p>
    <w:p>
      <w:pPr>
        <w:pStyle w:val="Compact"/>
        <w:numPr>
          <w:ilvl w:val="0"/>
          <w:numId w:val="1013"/>
        </w:numPr>
      </w:pPr>
      <w:r>
        <w:t xml:space="preserve">We can collect needles from the same tree and take the average of them and use that as a single replicate</w:t>
      </w:r>
    </w:p>
    <w:bookmarkEnd w:id="34"/>
    <w:bookmarkStart w:id="35" w:name="X947822579e4d7724aaf77810b2344f23627a973"/>
    <w:p>
      <w:pPr>
        <w:pStyle w:val="Heading3"/>
      </w:pPr>
      <w:r>
        <w:t xml:space="preserve">We also need to be sure our sample is random</w:t>
      </w:r>
    </w:p>
    <w:p>
      <w:pPr>
        <w:numPr>
          <w:ilvl w:val="0"/>
          <w:numId w:val="1014"/>
        </w:numPr>
      </w:pPr>
      <w:r>
        <w:t xml:space="preserve">why do we need to randomize sampling?</w:t>
      </w:r>
    </w:p>
    <w:p>
      <w:pPr>
        <w:numPr>
          <w:ilvl w:val="0"/>
          <w:numId w:val="1014"/>
        </w:numPr>
      </w:pPr>
      <w:r>
        <w:t xml:space="preserve">how can we randomize our sampling?</w:t>
      </w:r>
    </w:p>
    <w:bookmarkEnd w:id="35"/>
    <w:bookmarkEnd w:id="36"/>
    <w:bookmarkStart w:id="37" w:name="what-are-the-different-variables"/>
    <w:p>
      <w:pPr>
        <w:pStyle w:val="Heading1"/>
      </w:pPr>
      <w:r>
        <w:t xml:space="preserve">What are the different variables?</w:t>
      </w:r>
    </w:p>
    <w:p>
      <w:pPr>
        <w:pStyle w:val="Compact"/>
        <w:numPr>
          <w:ilvl w:val="0"/>
          <w:numId w:val="1015"/>
        </w:numPr>
      </w:pPr>
      <w:r>
        <w:t xml:space="preserve">We are working with variables</w:t>
      </w:r>
    </w:p>
    <w:p>
      <w:pPr>
        <w:pStyle w:val="Compact"/>
        <w:numPr>
          <w:ilvl w:val="1"/>
          <w:numId w:val="1016"/>
        </w:numPr>
      </w:pPr>
      <w:r>
        <w:t xml:space="preserve">north south east or west</w:t>
      </w:r>
    </w:p>
    <w:p>
      <w:pPr>
        <w:pStyle w:val="Compact"/>
        <w:numPr>
          <w:ilvl w:val="1"/>
          <w:numId w:val="1016"/>
        </w:numPr>
      </w:pPr>
      <w:r>
        <w:t xml:space="preserve">lee and windward sides</w:t>
      </w:r>
    </w:p>
    <w:p>
      <w:pPr>
        <w:pStyle w:val="Compact"/>
        <w:numPr>
          <w:ilvl w:val="1"/>
          <w:numId w:val="1016"/>
        </w:numPr>
      </w:pPr>
      <w:r>
        <w:t xml:space="preserve">species</w:t>
      </w:r>
    </w:p>
    <w:p>
      <w:pPr>
        <w:pStyle w:val="Compact"/>
        <w:numPr>
          <w:ilvl w:val="1"/>
          <w:numId w:val="1016"/>
        </w:numPr>
      </w:pPr>
      <w:r>
        <w:t xml:space="preserve">pine needle lenght</w:t>
      </w:r>
    </w:p>
    <w:p>
      <w:pPr>
        <w:pStyle w:val="Compact"/>
        <w:numPr>
          <w:ilvl w:val="0"/>
          <w:numId w:val="1015"/>
        </w:numPr>
      </w:pPr>
      <w:r>
        <w:t xml:space="preserve">what is a dependent variable?</w:t>
      </w:r>
    </w:p>
    <w:p>
      <w:pPr>
        <w:pStyle w:val="Compact"/>
        <w:numPr>
          <w:ilvl w:val="0"/>
          <w:numId w:val="1015"/>
        </w:numPr>
      </w:pPr>
      <w:r>
        <w:t xml:space="preserve">what is an independent variable?</w:t>
      </w:r>
    </w:p>
    <w:bookmarkEnd w:id="37"/>
    <w:bookmarkStart w:id="39" w:name="so-go-out-and-collect-needles"/>
    <w:p>
      <w:pPr>
        <w:pStyle w:val="Heading1"/>
      </w:pPr>
      <w:r>
        <w:t xml:space="preserve">So go out and collect needles</w:t>
      </w:r>
    </w:p>
    <w:p>
      <w:pPr>
        <w:pStyle w:val="Compact"/>
        <w:numPr>
          <w:ilvl w:val="0"/>
          <w:numId w:val="1017"/>
        </w:numPr>
      </w:pPr>
      <w:r>
        <w:t xml:space="preserve">20 needles from the windward side</w:t>
      </w:r>
    </w:p>
    <w:p>
      <w:pPr>
        <w:pStyle w:val="Compact"/>
        <w:numPr>
          <w:ilvl w:val="0"/>
          <w:numId w:val="1017"/>
        </w:numPr>
      </w:pPr>
      <w:r>
        <w:t xml:space="preserve">20 needles from the leeward side</w:t>
      </w:r>
    </w:p>
    <w:p>
      <w:pPr>
        <w:pStyle w:val="Compact"/>
        <w:numPr>
          <w:ilvl w:val="0"/>
          <w:numId w:val="1017"/>
        </w:numPr>
      </w:pPr>
      <w:r>
        <w:t xml:space="preserve">Note that you need to collect them the same way and get the very base of the needle…</w:t>
      </w:r>
    </w:p>
    <w:bookmarkStart w:id="38" w:name="X4b72ecbab1c32bc496e036fe088b5cdc7150de9"/>
    <w:p>
      <w:pPr>
        <w:pStyle w:val="Heading3"/>
      </w:pPr>
      <w:r>
        <w:t xml:space="preserve">When done gather back here and we will head back to the laboratory.</w:t>
      </w:r>
    </w:p>
    <w:bookmarkEnd w:id="38"/>
    <w:bookmarkEnd w:id="39"/>
    <w:bookmarkStart w:id="41" w:name="back-in-the-laboratory"/>
    <w:p>
      <w:pPr>
        <w:pStyle w:val="Heading1"/>
      </w:pPr>
      <w:r>
        <w:t xml:space="preserve">Back in the laboratory</w:t>
      </w:r>
    </w:p>
    <w:bookmarkStart w:id="40" w:name="X048437d10f266a9199eea09553e465fcc366de1"/>
    <w:p>
      <w:pPr>
        <w:pStyle w:val="Heading3"/>
      </w:pPr>
      <w:r>
        <w:t xml:space="preserve">So before we begin – what are the steps we need to decide?</w:t>
      </w:r>
    </w:p>
    <w:p>
      <w:pPr>
        <w:pStyle w:val="Compact"/>
        <w:numPr>
          <w:ilvl w:val="0"/>
          <w:numId w:val="1018"/>
        </w:numPr>
      </w:pPr>
      <w:r>
        <w:t xml:space="preserve">How we measure these using calipers?</w:t>
      </w:r>
    </w:p>
    <w:p>
      <w:pPr>
        <w:pStyle w:val="Compact"/>
        <w:numPr>
          <w:ilvl w:val="1"/>
          <w:numId w:val="1019"/>
        </w:numPr>
      </w:pPr>
      <w:r>
        <w:t xml:space="preserve">Are there any things we need to pay attention to?</w:t>
      </w:r>
    </w:p>
    <w:p>
      <w:pPr>
        <w:pStyle w:val="Compact"/>
        <w:numPr>
          <w:ilvl w:val="0"/>
          <w:numId w:val="1018"/>
        </w:numPr>
      </w:pPr>
      <w:r>
        <w:t xml:space="preserve">What are the variables we have identified?</w:t>
      </w:r>
    </w:p>
    <w:p>
      <w:pPr>
        <w:pStyle w:val="Compact"/>
        <w:numPr>
          <w:ilvl w:val="1"/>
          <w:numId w:val="1020"/>
        </w:numPr>
      </w:pPr>
      <w:r>
        <w:rPr>
          <w:b/>
          <w:bCs/>
        </w:rPr>
        <w:t xml:space="preserve">Note: is Date the same thing as date?</w:t>
      </w:r>
    </w:p>
    <w:p>
      <w:pPr>
        <w:pStyle w:val="Compact"/>
        <w:numPr>
          <w:ilvl w:val="1"/>
          <w:numId w:val="1020"/>
        </w:numPr>
      </w:pPr>
      <w:r>
        <w:t xml:space="preserve">date</w:t>
      </w:r>
    </w:p>
    <w:p>
      <w:pPr>
        <w:pStyle w:val="Compact"/>
        <w:numPr>
          <w:ilvl w:val="1"/>
          <w:numId w:val="1020"/>
        </w:numPr>
      </w:pPr>
      <w:r>
        <w:t xml:space="preserve">group</w:t>
      </w:r>
    </w:p>
    <w:p>
      <w:pPr>
        <w:pStyle w:val="Compact"/>
        <w:numPr>
          <w:ilvl w:val="1"/>
          <w:numId w:val="1020"/>
        </w:numPr>
      </w:pPr>
      <w:r>
        <w:t xml:space="preserve">n_s – north or south or even the degrees</w:t>
      </w:r>
    </w:p>
    <w:p>
      <w:pPr>
        <w:pStyle w:val="Compact"/>
        <w:numPr>
          <w:ilvl w:val="1"/>
          <w:numId w:val="1020"/>
        </w:numPr>
      </w:pPr>
      <w:r>
        <w:t xml:space="preserve">wind - windward or leeward as it may change</w:t>
      </w:r>
    </w:p>
    <w:p>
      <w:pPr>
        <w:pStyle w:val="Compact"/>
        <w:numPr>
          <w:ilvl w:val="1"/>
          <w:numId w:val="1020"/>
        </w:numPr>
      </w:pPr>
      <w:r>
        <w:t xml:space="preserve">tree_no – group # may work</w:t>
      </w:r>
    </w:p>
    <w:p>
      <w:pPr>
        <w:pStyle w:val="Compact"/>
        <w:numPr>
          <w:ilvl w:val="1"/>
          <w:numId w:val="1020"/>
        </w:numPr>
      </w:pPr>
      <w:r>
        <w:t xml:space="preserve">Pine needle length – length_mm</w:t>
      </w:r>
    </w:p>
    <w:p>
      <w:pPr>
        <w:pStyle w:val="Compact"/>
        <w:numPr>
          <w:ilvl w:val="2"/>
          <w:numId w:val="1021"/>
        </w:numPr>
      </w:pPr>
      <w:r>
        <w:t xml:space="preserve">What is the name we use?</w:t>
      </w:r>
    </w:p>
    <w:p>
      <w:pPr>
        <w:pStyle w:val="Compact"/>
        <w:numPr>
          <w:ilvl w:val="2"/>
          <w:numId w:val="1021"/>
        </w:numPr>
      </w:pPr>
      <w:r>
        <w:t xml:space="preserve">What are the units?</w:t>
      </w:r>
    </w:p>
    <w:p>
      <w:pPr>
        <w:pStyle w:val="Compact"/>
        <w:numPr>
          <w:ilvl w:val="2"/>
          <w:numId w:val="1021"/>
        </w:numPr>
      </w:pPr>
      <w:r>
        <w:t xml:space="preserve">Can we name the variable for both?</w:t>
      </w:r>
    </w:p>
    <w:p>
      <w:pPr>
        <w:pStyle w:val="Compact"/>
        <w:numPr>
          <w:ilvl w:val="0"/>
          <w:numId w:val="1018"/>
        </w:numPr>
      </w:pPr>
      <w:r>
        <w:t xml:space="preserve">What is meta data?</w:t>
      </w:r>
    </w:p>
    <w:p>
      <w:pPr>
        <w:pStyle w:val="Compact"/>
        <w:numPr>
          <w:ilvl w:val="1"/>
          <w:numId w:val="1022"/>
        </w:numPr>
      </w:pPr>
      <w:r>
        <w:t xml:space="preserve">List of variables, description, units, possible values</w:t>
      </w:r>
    </w:p>
    <w:p>
      <w:pPr>
        <w:pStyle w:val="Compact"/>
        <w:numPr>
          <w:ilvl w:val="1"/>
          <w:numId w:val="1022"/>
        </w:numPr>
      </w:pPr>
      <w:r>
        <w:t xml:space="preserve">Saved as an associated text file</w:t>
      </w:r>
    </w:p>
    <w:p>
      <w:pPr>
        <w:pStyle w:val="Compact"/>
        <w:numPr>
          <w:ilvl w:val="0"/>
          <w:numId w:val="1018"/>
        </w:numPr>
      </w:pPr>
      <w:r>
        <w:t xml:space="preserve">OK so take the measures and re-code in the shared Google spreadsheet</w:t>
      </w:r>
    </w:p>
    <w:bookmarkEnd w:id="40"/>
    <w:bookmarkEnd w:id="41"/>
    <w:bookmarkStart w:id="43" w:name="one-last-thing-lets-estimate-error"/>
    <w:p>
      <w:pPr>
        <w:pStyle w:val="Heading1"/>
      </w:pPr>
      <w:r>
        <w:t xml:space="preserve">One last thing – Lets Estimate Error</w:t>
      </w:r>
    </w:p>
    <w:p>
      <w:pPr>
        <w:pStyle w:val="Compact"/>
        <w:numPr>
          <w:ilvl w:val="0"/>
          <w:numId w:val="1023"/>
        </w:numPr>
      </w:pPr>
      <w:r>
        <w:t xml:space="preserve">Select 3 pine needles and number 1, 2, 3</w:t>
      </w:r>
    </w:p>
    <w:p>
      <w:pPr>
        <w:pStyle w:val="Compact"/>
        <w:numPr>
          <w:ilvl w:val="0"/>
          <w:numId w:val="1023"/>
        </w:numPr>
      </w:pPr>
      <w:r>
        <w:t xml:space="preserve">Open a separate shared spreadsheet</w:t>
      </w:r>
    </w:p>
    <w:p>
      <w:pPr>
        <w:pStyle w:val="Compact"/>
        <w:numPr>
          <w:ilvl w:val="0"/>
          <w:numId w:val="1023"/>
        </w:numPr>
      </w:pPr>
      <w:r>
        <w:t xml:space="preserve">Have everyone measure the 3 needles</w:t>
      </w:r>
    </w:p>
    <w:p>
      <w:pPr>
        <w:pStyle w:val="Compact"/>
        <w:numPr>
          <w:ilvl w:val="0"/>
          <w:numId w:val="1023"/>
        </w:numPr>
      </w:pPr>
      <w:r>
        <w:t xml:space="preserve">Enter their name</w:t>
      </w:r>
    </w:p>
    <w:p>
      <w:pPr>
        <w:pStyle w:val="Compact"/>
        <w:numPr>
          <w:ilvl w:val="0"/>
          <w:numId w:val="1023"/>
        </w:numPr>
      </w:pPr>
      <w:r>
        <w:t xml:space="preserve">Enter pine needle number</w:t>
      </w:r>
    </w:p>
    <w:p>
      <w:pPr>
        <w:pStyle w:val="Compact"/>
        <w:numPr>
          <w:ilvl w:val="0"/>
          <w:numId w:val="1023"/>
        </w:numPr>
      </w:pPr>
      <w:r>
        <w:t xml:space="preserve">Enter the length</w:t>
      </w:r>
    </w:p>
    <w:p>
      <w:pPr>
        <w:pStyle w:val="Compact"/>
        <w:numPr>
          <w:ilvl w:val="0"/>
          <w:numId w:val="1023"/>
        </w:numPr>
      </w:pPr>
      <w:r>
        <w:t xml:space="preserve">Record the length of each</w:t>
      </w:r>
    </w:p>
    <w:bookmarkStart w:id="42" w:name="X5eb692565c9e281b453912cb6ac3daa3f573824"/>
    <w:p>
      <w:pPr>
        <w:pStyle w:val="Heading3"/>
      </w:pPr>
      <w:r>
        <w:t xml:space="preserve">When done each person can export the shared google drive as a CSV or comma delimited file and as an XLSX or excel file</w:t>
      </w:r>
    </w:p>
    <w:bookmarkEnd w:id="42"/>
    <w:bookmarkEnd w:id="43"/>
    <w:bookmarkStart w:id="44" w:name="now-lets-open-r-studio"/>
    <w:p>
      <w:pPr>
        <w:pStyle w:val="Heading1"/>
      </w:pPr>
      <w:r>
        <w:t xml:space="preserve">Now Lets Open R Studio</w:t>
      </w:r>
    </w:p>
    <w:p>
      <w:pPr>
        <w:pStyle w:val="Compact"/>
        <w:numPr>
          <w:ilvl w:val="0"/>
          <w:numId w:val="1024"/>
        </w:numPr>
      </w:pPr>
      <w:r>
        <w:t xml:space="preserve">Download the compressed file pine_needles.zip</w:t>
      </w:r>
    </w:p>
    <w:p>
      <w:pPr>
        <w:pStyle w:val="Compact"/>
        <w:numPr>
          <w:ilvl w:val="0"/>
          <w:numId w:val="1024"/>
        </w:numPr>
      </w:pPr>
      <w:r>
        <w:t xml:space="preserve">Unzip this file in both windows and mac as it wont work</w:t>
      </w:r>
    </w:p>
    <w:p>
      <w:pPr>
        <w:pStyle w:val="Compact"/>
        <w:numPr>
          <w:ilvl w:val="0"/>
          <w:numId w:val="1024"/>
        </w:numPr>
      </w:pPr>
      <w:r>
        <w:t xml:space="preserve">Open the folder and look at what is in there</w:t>
      </w:r>
    </w:p>
    <w:p>
      <w:pPr>
        <w:pStyle w:val="Compact"/>
        <w:numPr>
          <w:ilvl w:val="0"/>
          <w:numId w:val="1024"/>
        </w:numPr>
      </w:pPr>
      <w:r>
        <w:t xml:space="preserve">Copy the files you have entered data into the data sub-directory with the same names as you see…</w:t>
      </w:r>
    </w:p>
    <w:p>
      <w:pPr>
        <w:pStyle w:val="Compact"/>
        <w:numPr>
          <w:ilvl w:val="0"/>
          <w:numId w:val="1024"/>
        </w:numPr>
      </w:pPr>
      <w:r>
        <w:t xml:space="preserve">Then open RStudio</w:t>
      </w:r>
    </w:p>
    <w:p>
      <w:pPr>
        <w:pStyle w:val="Compact"/>
        <w:numPr>
          <w:ilvl w:val="0"/>
          <w:numId w:val="1024"/>
        </w:numPr>
      </w:pPr>
      <w:r>
        <w:t xml:space="preserve">The window will look below – what is all this stuff…</w:t>
      </w:r>
    </w:p>
    <w:bookmarkEnd w:id="44"/>
    <w:bookmarkStart w:id="51" w:name="rstudio"/>
    <w:p>
      <w:pPr>
        <w:pStyle w:val="Heading1"/>
      </w:pPr>
      <w:r>
        <w:t xml:space="preserve">RStudio</w:t>
      </w:r>
    </w:p>
    <w:p>
      <w:pPr>
        <w:pStyle w:val="FirstParagraph"/>
      </w:pPr>
      <w:r>
        <w:drawing>
          <wp:inline>
            <wp:extent cx="5943600" cy="386631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rstudio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Important parts of the screen</w:t>
      </w:r>
    </w:p>
    <w:p>
      <w:pPr>
        <w:pStyle w:val="Compact"/>
        <w:numPr>
          <w:ilvl w:val="0"/>
          <w:numId w:val="1025"/>
        </w:numPr>
      </w:pPr>
      <w:r>
        <w:t xml:space="preserve">Console – this is really R running and R studio is the interface</w:t>
      </w:r>
    </w:p>
    <w:p>
      <w:pPr>
        <w:pStyle w:val="Compact"/>
        <w:numPr>
          <w:ilvl w:val="0"/>
          <w:numId w:val="1025"/>
        </w:numPr>
      </w:pPr>
      <w:r>
        <w:t xml:space="preserve">Terminal – this is the back end of your computer without windows</w:t>
      </w:r>
    </w:p>
    <w:p>
      <w:pPr>
        <w:pStyle w:val="Compact"/>
        <w:numPr>
          <w:ilvl w:val="0"/>
          <w:numId w:val="1025"/>
        </w:numPr>
      </w:pPr>
      <w:r>
        <w:t xml:space="preserve">Environment – this is where things in memory are stored like</w:t>
      </w:r>
    </w:p>
    <w:p>
      <w:pPr>
        <w:pStyle w:val="Compact"/>
        <w:numPr>
          <w:ilvl w:val="1"/>
          <w:numId w:val="1026"/>
        </w:numPr>
      </w:pPr>
      <w:r>
        <w:t xml:space="preserve">Dataframes</w:t>
      </w:r>
    </w:p>
    <w:p>
      <w:pPr>
        <w:pStyle w:val="Compact"/>
        <w:numPr>
          <w:ilvl w:val="1"/>
          <w:numId w:val="1026"/>
        </w:numPr>
      </w:pPr>
      <w:r>
        <w:t xml:space="preserve">Graphs Files – these are the files that are available… this now is your home directory Plots – the plots you create</w:t>
      </w:r>
    </w:p>
    <w:p>
      <w:pPr>
        <w:pStyle w:val="Compact"/>
        <w:numPr>
          <w:ilvl w:val="0"/>
          <w:numId w:val="1025"/>
        </w:numPr>
      </w:pPr>
      <w:r>
        <w:t xml:space="preserve">Help – some form of help for you</w:t>
      </w:r>
    </w:p>
    <w:p>
      <w:pPr>
        <w:pStyle w:val="FirstParagraph"/>
      </w:pPr>
      <w:r>
        <w:t xml:space="preserve">More later - In the files you will see folders and you can click on them to see what is in there…</w:t>
      </w:r>
    </w:p>
    <w:p>
      <w:pPr>
        <w:pStyle w:val="BodyText"/>
      </w:pPr>
      <w:r>
        <w:rPr>
          <w:b/>
          <w:bCs/>
        </w:rPr>
        <w:t xml:space="preserve">you can also click the dots next to the green arrow to go back up a level</w:t>
      </w:r>
      <w:r>
        <w:t xml:space="preserve"> </w:t>
      </w:r>
      <w:r>
        <w:drawing>
          <wp:inline>
            <wp:extent cx="333375" cy="17145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uparrow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now-lets-open-the-project-that-i-created"/>
    <w:p>
      <w:pPr>
        <w:pStyle w:val="Heading1"/>
      </w:pPr>
      <w:r>
        <w:t xml:space="preserve">Now lets open the project that I created</w:t>
      </w:r>
    </w:p>
    <w:p>
      <w:pPr>
        <w:pStyle w:val="Compact"/>
        <w:numPr>
          <w:ilvl w:val="0"/>
          <w:numId w:val="1027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01_homework.Rproj</w:t>
      </w:r>
      <w:r>
        <w:t xml:space="preserve"> </w:t>
      </w:r>
      <w:r>
        <w:t xml:space="preserve">file</w:t>
      </w:r>
    </w:p>
    <w:p>
      <w:pPr>
        <w:pStyle w:val="Compact"/>
        <w:numPr>
          <w:ilvl w:val="0"/>
          <w:numId w:val="1027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497345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clipboard-386696751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28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01_homework</w:t>
      </w:r>
      <w:r>
        <w:t xml:space="preserve"> </w:t>
      </w:r>
      <w:r>
        <w:t xml:space="preserve">so you know you are in the right spot</w:t>
      </w:r>
    </w:p>
    <w:bookmarkEnd w:id="55"/>
    <w:bookmarkStart w:id="59" w:name="how-does-rstudio-work-with-r----"/>
    <w:p>
      <w:pPr>
        <w:pStyle w:val="Heading1"/>
      </w:pPr>
      <w:r>
        <w:t xml:space="preserve">How does RStudio work with R -</w:t>
      </w:r>
      <w:r>
        <w:t xml:space="preserve"> </w:t>
      </w:r>
      <w:r>
        <w:rPr>
          <w:rStyle w:val="VerbatimChar"/>
        </w:rPr>
        <w:t xml:space="preserve">&lt;-</w:t>
      </w:r>
    </w:p>
    <w:p>
      <w:pPr>
        <w:pStyle w:val="FirstParagraph"/>
      </w:pPr>
      <w:r>
        <w:t xml:space="preserve">We need to cover a bit of syntax in R</w:t>
      </w:r>
    </w:p>
    <w:bookmarkStart w:id="56" w:name="in-the-console"/>
    <w:p>
      <w:pPr>
        <w:pStyle w:val="Heading3"/>
      </w:pPr>
      <w:r>
        <w:t xml:space="preserve">in the console</w:t>
      </w:r>
    </w:p>
    <w:p>
      <w:pPr>
        <w:pStyle w:val="Compact"/>
        <w:numPr>
          <w:ilvl w:val="0"/>
          <w:numId w:val="1029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29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29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29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0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29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</w:t>
      </w:r>
    </w:p>
    <w:p>
      <w:pPr>
        <w:pStyle w:val="Compact"/>
        <w:numPr>
          <w:ilvl w:val="1"/>
          <w:numId w:val="1031"/>
        </w:numPr>
      </w:pPr>
      <w:r>
        <w:t xml:space="preserve">a 7 will appear</w:t>
      </w:r>
    </w:p>
    <w:p>
      <w:pPr>
        <w:pStyle w:val="Compact"/>
        <w:numPr>
          <w:ilvl w:val="0"/>
          <w:numId w:val="1029"/>
        </w:numPr>
      </w:pPr>
      <w:r>
        <w:t xml:space="preserve">now type y &lt;- 2 and enter</w:t>
      </w:r>
    </w:p>
    <w:p>
      <w:pPr>
        <w:pStyle w:val="Compact"/>
        <w:numPr>
          <w:ilvl w:val="0"/>
          <w:numId w:val="1029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2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29"/>
        </w:numPr>
      </w:pPr>
      <w:r>
        <w:t xml:space="preserve">THIS WILL GET WERIOUSLY OLD IF YOU HAVE TO RETYPE ALL THE TIME!!!</w:t>
      </w:r>
    </w:p>
    <w:p>
      <w:pPr>
        <w:pStyle w:val="Compact"/>
        <w:numPr>
          <w:ilvl w:val="0"/>
          <w:numId w:val="1029"/>
        </w:numPr>
      </w:pPr>
      <w:r>
        <w:t xml:space="preserve">So we make command files or scirpts</w:t>
      </w:r>
    </w:p>
    <w:bookmarkEnd w:id="56"/>
    <w:bookmarkStart w:id="57" w:name="now-in-a-r-script-file"/>
    <w:p>
      <w:pPr>
        <w:pStyle w:val="Heading3"/>
      </w:pPr>
      <w:r>
        <w:t xml:space="preserve">now in a r script file</w:t>
      </w:r>
    </w:p>
    <w:p>
      <w:pPr>
        <w:pStyle w:val="Compact"/>
        <w:numPr>
          <w:ilvl w:val="0"/>
          <w:numId w:val="1033"/>
        </w:numPr>
      </w:pPr>
      <w:r>
        <w:t xml:space="preserve">lets 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New File ...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 file</w:t>
      </w:r>
    </w:p>
    <w:p>
      <w:pPr>
        <w:pStyle w:val="Compact"/>
        <w:numPr>
          <w:ilvl w:val="0"/>
          <w:numId w:val="1033"/>
        </w:numPr>
      </w:pPr>
      <w:r>
        <w:t xml:space="preserve">this will open a new script file that you can write code and run it with</w:t>
      </w:r>
      <w:r>
        <w:t xml:space="preserve"> </w:t>
      </w:r>
      <w:r>
        <w:rPr>
          <w:rStyle w:val="VerbatimChar"/>
        </w:rPr>
        <w:t xml:space="preserve">CTRL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or on mac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0"/>
          <w:numId w:val="1033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3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33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33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4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33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 in the console</w:t>
      </w:r>
    </w:p>
    <w:p>
      <w:pPr>
        <w:pStyle w:val="Compact"/>
        <w:numPr>
          <w:ilvl w:val="1"/>
          <w:numId w:val="1035"/>
        </w:numPr>
      </w:pPr>
      <w:r>
        <w:t xml:space="preserve">a 7 will appear</w:t>
      </w:r>
    </w:p>
    <w:p>
      <w:pPr>
        <w:pStyle w:val="Compact"/>
        <w:numPr>
          <w:ilvl w:val="0"/>
          <w:numId w:val="1033"/>
        </w:numPr>
      </w:pPr>
      <w:r>
        <w:t xml:space="preserve">now type y &lt;- 2 and enter</w:t>
      </w:r>
    </w:p>
    <w:p>
      <w:pPr>
        <w:pStyle w:val="Compact"/>
        <w:numPr>
          <w:ilvl w:val="0"/>
          <w:numId w:val="1033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6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33"/>
        </w:numPr>
      </w:pPr>
      <w:r>
        <w:t xml:space="preserve">This is one version - the other is a quarto markdown file we will see next</w:t>
      </w:r>
    </w:p>
    <w:bookmarkEnd w:id="57"/>
    <w:bookmarkStart w:id="58" w:name="X864a4d0e07426b6a0bba45c89acdd47afe0a9d8"/>
    <w:p>
      <w:pPr>
        <w:pStyle w:val="Heading3"/>
      </w:pPr>
      <w:r>
        <w:t xml:space="preserve">Quarto Files - how we will roll in the class</w:t>
      </w:r>
    </w:p>
    <w:p>
      <w:pPr>
        <w:numPr>
          <w:ilvl w:val="0"/>
          <w:numId w:val="1037"/>
        </w:numPr>
      </w:pPr>
      <w:r>
        <w:t xml:space="preserve">Now click the</w:t>
      </w:r>
      <w:r>
        <w:t xml:space="preserve"> </w:t>
      </w:r>
      <w:r>
        <w:rPr>
          <w:rStyle w:val="VerbatimChar"/>
        </w:rPr>
        <w:t xml:space="preserve">scripts folder</w:t>
      </w:r>
      <w:r>
        <w:t xml:space="preserve"> </w:t>
      </w:r>
      <w:r>
        <w:t xml:space="preserve">where the scripts are stored</w:t>
      </w:r>
    </w:p>
    <w:p>
      <w:pPr>
        <w:numPr>
          <w:ilvl w:val="0"/>
          <w:numId w:val="1037"/>
        </w:numPr>
      </w:pPr>
      <w:r>
        <w:t xml:space="preserve">Open -</w:t>
      </w:r>
      <w:r>
        <w:t xml:space="preserve"> </w:t>
      </w:r>
      <w:r>
        <w:rPr>
          <w:rStyle w:val="VerbatimChar"/>
        </w:rPr>
        <w:t xml:space="preserve">01_plain_r_script_for_pine_needles_blank.R</w:t>
      </w:r>
      <w:r>
        <w:t xml:space="preserve"> </w:t>
      </w:r>
      <w:r>
        <w:t xml:space="preserve">by clicking on it</w:t>
      </w:r>
    </w:p>
    <w:p>
      <w:pPr>
        <w:numPr>
          <w:ilvl w:val="0"/>
          <w:numId w:val="1037"/>
        </w:numPr>
      </w:pPr>
      <w:r>
        <w:t xml:space="preserve">Then follow along…</w:t>
      </w:r>
    </w:p>
    <w:p>
      <w:pPr>
        <w:pStyle w:val="Compact"/>
        <w:numPr>
          <w:ilvl w:val="1"/>
          <w:numId w:val="1038"/>
        </w:numPr>
      </w:pPr>
      <w:r>
        <w:t xml:space="preserve">one tricky note - when you open these they think this is home and all files are here or under them</w:t>
      </w:r>
    </w:p>
    <w:bookmarkEnd w:id="58"/>
    <w:bookmarkEnd w:id="59"/>
    <w:bookmarkStart w:id="60" w:name="how-does-rstudio-work-with-r"/>
    <w:p>
      <w:pPr>
        <w:pStyle w:val="Heading1"/>
      </w:pPr>
      <w:r>
        <w:t xml:space="preserve">How does RStudio work with R</w:t>
      </w:r>
    </w:p>
    <w:p>
      <w:pPr>
        <w:pStyle w:val="Compact"/>
        <w:numPr>
          <w:ilvl w:val="0"/>
          <w:numId w:val="1039"/>
        </w:numPr>
      </w:pPr>
      <w:r>
        <w:t xml:space="preserve">we could do all of our work with R or base R</w:t>
      </w:r>
    </w:p>
    <w:p>
      <w:pPr>
        <w:pStyle w:val="Compact"/>
        <w:numPr>
          <w:ilvl w:val="0"/>
          <w:numId w:val="1039"/>
        </w:numPr>
      </w:pPr>
      <w:r>
        <w:t xml:space="preserve">people have written a lot of helper functions called libraries stored in packages</w:t>
      </w:r>
    </w:p>
    <w:p>
      <w:pPr>
        <w:pStyle w:val="Compact"/>
        <w:numPr>
          <w:ilvl w:val="0"/>
          <w:numId w:val="1039"/>
        </w:numPr>
      </w:pPr>
      <w:r>
        <w:t xml:space="preserve">we use these a lot of these</w:t>
      </w:r>
    </w:p>
    <w:p>
      <w:pPr>
        <w:pStyle w:val="Compact"/>
        <w:numPr>
          <w:ilvl w:val="0"/>
          <w:numId w:val="1039"/>
        </w:numPr>
      </w:pPr>
      <w:r>
        <w:t xml:space="preserve">you install the package one time - a lot like buying a light bulb and screwing it in… you do that once</w:t>
      </w:r>
    </w:p>
    <w:p>
      <w:pPr>
        <w:pStyle w:val="Compact"/>
        <w:numPr>
          <w:ilvl w:val="0"/>
          <w:numId w:val="1039"/>
        </w:numPr>
      </w:pPr>
      <w:r>
        <w:t xml:space="preserve">then you can load the libraries stored in the package each time you use a library</w:t>
      </w:r>
    </w:p>
    <w:p>
      <w:pPr>
        <w:pStyle w:val="Compact"/>
        <w:numPr>
          <w:ilvl w:val="0"/>
          <w:numId w:val="1039"/>
        </w:numPr>
      </w:pPr>
      <w:r>
        <w:t xml:space="preserve">lets see how it works in a script I have made</w:t>
      </w:r>
    </w:p>
    <w:bookmarkEnd w:id="60"/>
    <w:bookmarkStart w:id="62" w:name="here-is-the-script-i-provided-to-work-on"/>
    <w:p>
      <w:pPr>
        <w:pStyle w:val="Heading1"/>
      </w:pPr>
      <w:r>
        <w:t xml:space="preserve">Here is the script I provided to work on:</w:t>
      </w:r>
    </w:p>
    <w:bookmarkStart w:id="61" w:name="X6f50dc7ad760543d262a951f6d2ced6af8ca94e"/>
    <w:p>
      <w:pPr>
        <w:pStyle w:val="Heading3"/>
      </w:pPr>
      <w:r>
        <w:t xml:space="preserve">I have provided a lot of details here so you can see what is going on</w:t>
      </w:r>
    </w:p>
    <w:p>
      <w:pPr>
        <w:pStyle w:val="FirstParagraph"/>
      </w:pPr>
      <w:r>
        <w:t xml:space="preserve">You should have installed packages which is done below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is a comment and allows you to write whatever you want and it won’ run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install.packages("quarto")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this library one time only</w:t>
      </w:r>
      <w:r>
        <w:br/>
      </w:r>
      <w:r>
        <w:rPr>
          <w:rStyle w:val="CommentTok"/>
        </w:rPr>
        <w:t xml:space="preserve"># library(quarto)</w:t>
      </w:r>
      <w:r>
        <w:br/>
      </w:r>
      <w:r>
        <w:br/>
      </w: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</w:p>
    <w:bookmarkEnd w:id="61"/>
    <w:bookmarkEnd w:id="62"/>
    <w:bookmarkStart w:id="63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SourceCode"/>
      </w:pPr>
      <w:r>
        <w:rPr>
          <w:rStyle w:val="CommentTok"/>
        </w:rPr>
        <w:t xml:space="preserve"># this file is in the  data sub directory</w:t>
      </w:r>
      <w:r>
        <w:br/>
      </w:r>
      <w:r>
        <w:rPr>
          <w:rStyle w:val="CommentTok"/>
        </w:rPr>
        <w:t xml:space="preserve"># below put cursor between "" and click tab</w:t>
      </w:r>
      <w:r>
        <w:br/>
      </w:r>
      <w:r>
        <w:rPr>
          <w:rStyle w:val="CommentTok"/>
        </w:rPr>
        <w:t xml:space="preserve"># allows to to select the directory </w:t>
      </w:r>
      <w:r>
        <w:br/>
      </w:r>
      <w:r>
        <w:rPr>
          <w:rStyle w:val="CommentTok"/>
        </w:rPr>
        <w:t xml:space="preserve"># tab again and select the file</w:t>
      </w:r>
      <w:r>
        <w:br/>
      </w:r>
      <w:r>
        <w:rPr>
          <w:rStyle w:val="NormalTok"/>
        </w:rPr>
        <w:t xml:space="preserve">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dataframe stored by "&lt;-" reading in csv file in quotes</w:t>
      </w:r>
    </w:p>
    <w:p>
      <w:pPr>
        <w:pStyle w:val="FirstParagraph"/>
      </w:pPr>
      <w:r>
        <w:t xml:space="preserve">This will import the excel file</w:t>
      </w:r>
    </w:p>
    <w:bookmarkEnd w:id="63"/>
    <w:bookmarkStart w:id="93" w:name="visualize-data"/>
    <w:p>
      <w:pPr>
        <w:pStyle w:val="Heading1"/>
      </w:pPr>
      <w:r>
        <w:t xml:space="preserve">Visualize data</w:t>
      </w:r>
    </w:p>
    <w:p>
      <w:pPr>
        <w:pStyle w:val="FirstParagraph"/>
      </w:pPr>
      <w:r>
        <w:t xml:space="preserve">Use GGPlot to graph the data</w:t>
      </w:r>
    </w:p>
    <w:p>
      <w:pPr>
        <w:pStyle w:val="BodyText"/>
      </w:pPr>
      <w:r>
        <w:t xml:space="preserve">the line below loads the dataframe and what the aesthetics are</w:t>
      </w:r>
    </w:p>
    <w:p>
      <w:pPr>
        <w:pStyle w:val="BodyText"/>
      </w:pPr>
      <w:r>
        <w:t xml:space="preserve">it does not tell ggplot how to add a layer of the geometry to show the data</w:t>
      </w:r>
    </w:p>
    <w:bookmarkStart w:id="67" w:name="tapestry-plot"/>
    <w:p>
      <w:pPr>
        <w:pStyle w:val="Heading2"/>
      </w:pPr>
      <w:r>
        <w:t xml:space="preserve">Tapestry Plot ——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5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xy-plot"/>
    <w:p>
      <w:pPr>
        <w:pStyle w:val="Heading2"/>
      </w:pPr>
      <w:r>
        <w:t xml:space="preserve">XY Plot —–</w:t>
      </w:r>
    </w:p>
    <w:p>
      <w:pPr>
        <w:pStyle w:val="FirstParagraph"/>
      </w:pPr>
      <w:r>
        <w:t xml:space="preserve">notice the points are layered on top but some overlap</w:t>
      </w:r>
    </w:p>
    <w:p>
      <w:pPr>
        <w:pStyle w:val="BodyText"/>
      </w:pPr>
      <w:r>
        <w:drawing>
          <wp:inline>
            <wp:extent cx="3657600" cy="48768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6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xy-plot-with-dodged-points"/>
    <w:p>
      <w:pPr>
        <w:pStyle w:val="Heading2"/>
      </w:pPr>
      <w:r>
        <w:t xml:space="preserve">XY Plot with dodged points ——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7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are the other ways to display the data?</w:t>
      </w:r>
    </w:p>
    <w:bookmarkEnd w:id="75"/>
    <w:bookmarkStart w:id="79" w:name="histogram"/>
    <w:p>
      <w:pPr>
        <w:pStyle w:val="Heading2"/>
      </w:pPr>
      <w:r>
        <w:t xml:space="preserve">Histogram —–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8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we really want to see the histograms colored by wind direction</w:t>
      </w:r>
    </w:p>
    <w:p>
      <w:pPr>
        <w:pStyle w:val="BodyText"/>
      </w:pPr>
      <w:r>
        <w:t xml:space="preserve">We can map the wind aesthetic to a fill in the histogram</w:t>
      </w:r>
    </w:p>
    <w:bookmarkEnd w:id="79"/>
    <w:bookmarkStart w:id="83" w:name="histogram-colors"/>
    <w:p>
      <w:pPr>
        <w:pStyle w:val="Heading2"/>
      </w:pPr>
      <w:r>
        <w:t xml:space="preserve">Histogram Colors —–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9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7" w:name="histogram-bins"/>
    <w:p>
      <w:pPr>
        <w:pStyle w:val="Heading2"/>
      </w:pPr>
      <w:r>
        <w:t xml:space="preserve">Histogram Bins —–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10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Start w:id="88" w:name="other-plots-if-time"/>
    <w:p>
      <w:pPr>
        <w:pStyle w:val="Heading2"/>
      </w:pPr>
      <w:r>
        <w:t xml:space="preserve">Other Plots if time</w:t>
      </w:r>
    </w:p>
    <w:bookmarkEnd w:id="88"/>
    <w:bookmarkStart w:id="92" w:name="box-and-whisker-plots"/>
    <w:p>
      <w:pPr>
        <w:pStyle w:val="Heading2"/>
      </w:pPr>
      <w:r>
        <w:t xml:space="preserve">Box and Whisker Plots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11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2"/>
    <w:bookmarkEnd w:id="93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52" Target="media/rId52.png" /><Relationship Type="http://schemas.openxmlformats.org/officeDocument/2006/relationships/image" Id="rId20" Target="media/rId20.jp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01_Class_Activity</dc:title>
  <dc:creator>Bill Perry</dc:creator>
  <cp:keywords/>
  <dcterms:created xsi:type="dcterms:W3CDTF">2025-05-13T17:24:24Z</dcterms:created>
  <dcterms:modified xsi:type="dcterms:W3CDTF">2025-05-13T17:24:24Z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