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8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50.png" ContentType="image/png"/>
  <Override PartName="/word/media/rId20.jpg" ContentType="image/jpe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5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End w:id="35"/>
    <w:bookmarkStart w:id="37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4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4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4"/>
        </w:numPr>
      </w:pPr>
      <w:r>
        <w:t xml:space="preserve">Note that you need to collect them the same way and get the very base of the needle…</w:t>
      </w:r>
    </w:p>
    <w:bookmarkStart w:id="36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6"/>
    <w:bookmarkEnd w:id="37"/>
    <w:bookmarkStart w:id="39" w:name="back-in-the-laboratory"/>
    <w:p>
      <w:pPr>
        <w:pStyle w:val="Heading1"/>
      </w:pPr>
      <w:r>
        <w:t xml:space="preserve">Back in the laboratory</w:t>
      </w:r>
    </w:p>
    <w:bookmarkStart w:id="38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5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6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5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Note is Date the same thing as date?</w:t>
      </w:r>
    </w:p>
    <w:p>
      <w:pPr>
        <w:pStyle w:val="Compact"/>
        <w:numPr>
          <w:ilvl w:val="1"/>
          <w:numId w:val="1017"/>
        </w:numPr>
      </w:pPr>
      <w:r>
        <w:t xml:space="preserve">date</w:t>
      </w:r>
    </w:p>
    <w:p>
      <w:pPr>
        <w:pStyle w:val="Compact"/>
        <w:numPr>
          <w:ilvl w:val="1"/>
          <w:numId w:val="1017"/>
        </w:numPr>
      </w:pPr>
      <w:r>
        <w:t xml:space="preserve">group</w:t>
      </w:r>
    </w:p>
    <w:p>
      <w:pPr>
        <w:pStyle w:val="Compact"/>
        <w:numPr>
          <w:ilvl w:val="1"/>
          <w:numId w:val="1017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17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17"/>
        </w:numPr>
      </w:pPr>
      <w:r>
        <w:t xml:space="preserve">tree_no – group # may work</w:t>
      </w:r>
    </w:p>
    <w:p>
      <w:pPr>
        <w:pStyle w:val="Compact"/>
        <w:numPr>
          <w:ilvl w:val="1"/>
          <w:numId w:val="1017"/>
        </w:numPr>
      </w:pPr>
      <w:r>
        <w:t xml:space="preserve">Pine needle length – len_mm</w:t>
      </w:r>
    </w:p>
    <w:p>
      <w:pPr>
        <w:pStyle w:val="Compact"/>
        <w:numPr>
          <w:ilvl w:val="2"/>
          <w:numId w:val="1018"/>
        </w:numPr>
      </w:pPr>
      <w:r>
        <w:t xml:space="preserve">What is the name we use?</w:t>
      </w:r>
    </w:p>
    <w:p>
      <w:pPr>
        <w:pStyle w:val="Compact"/>
        <w:numPr>
          <w:ilvl w:val="2"/>
          <w:numId w:val="1018"/>
        </w:numPr>
      </w:pPr>
      <w:r>
        <w:t xml:space="preserve">What are the units?</w:t>
      </w:r>
    </w:p>
    <w:p>
      <w:pPr>
        <w:pStyle w:val="Compact"/>
        <w:numPr>
          <w:ilvl w:val="2"/>
          <w:numId w:val="1018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5"/>
        </w:numPr>
      </w:pPr>
      <w:r>
        <w:t xml:space="preserve">What is meta data?</w:t>
      </w:r>
    </w:p>
    <w:p>
      <w:pPr>
        <w:pStyle w:val="Compact"/>
        <w:numPr>
          <w:ilvl w:val="1"/>
          <w:numId w:val="1019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19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5"/>
        </w:numPr>
      </w:pPr>
      <w:r>
        <w:t xml:space="preserve">Ok so take the measures and recode in the shared google spreadsheet</w:t>
      </w:r>
    </w:p>
    <w:bookmarkEnd w:id="38"/>
    <w:bookmarkEnd w:id="39"/>
    <w:bookmarkStart w:id="41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0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0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0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0"/>
        </w:numPr>
      </w:pPr>
      <w:r>
        <w:t xml:space="preserve">Enter their name</w:t>
      </w:r>
    </w:p>
    <w:p>
      <w:pPr>
        <w:pStyle w:val="Compact"/>
        <w:numPr>
          <w:ilvl w:val="0"/>
          <w:numId w:val="1020"/>
        </w:numPr>
      </w:pPr>
      <w:r>
        <w:t xml:space="preserve">Enter pine needle number</w:t>
      </w:r>
    </w:p>
    <w:p>
      <w:pPr>
        <w:pStyle w:val="Compact"/>
        <w:numPr>
          <w:ilvl w:val="0"/>
          <w:numId w:val="1020"/>
        </w:numPr>
      </w:pPr>
      <w:r>
        <w:t xml:space="preserve">Enter the length</w:t>
      </w:r>
    </w:p>
    <w:p>
      <w:pPr>
        <w:pStyle w:val="Compact"/>
        <w:numPr>
          <w:ilvl w:val="0"/>
          <w:numId w:val="1020"/>
        </w:numPr>
      </w:pPr>
      <w:r>
        <w:t xml:space="preserve">Record the length of each</w:t>
      </w:r>
    </w:p>
    <w:bookmarkStart w:id="40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0"/>
    <w:bookmarkEnd w:id="41"/>
    <w:bookmarkStart w:id="42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1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1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1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1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1"/>
        </w:numPr>
      </w:pPr>
      <w:r>
        <w:t xml:space="preserve">Then open RStudio</w:t>
      </w:r>
    </w:p>
    <w:p>
      <w:pPr>
        <w:pStyle w:val="Compact"/>
        <w:numPr>
          <w:ilvl w:val="0"/>
          <w:numId w:val="1021"/>
        </w:numPr>
      </w:pPr>
      <w:r>
        <w:t xml:space="preserve">The window will look below – what is all this stuff…</w:t>
      </w:r>
    </w:p>
    <w:bookmarkEnd w:id="42"/>
    <w:bookmarkStart w:id="49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rstudio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2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2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2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3"/>
        </w:numPr>
      </w:pPr>
      <w:r>
        <w:t xml:space="preserve">Dataframes</w:t>
      </w:r>
    </w:p>
    <w:p>
      <w:pPr>
        <w:pStyle w:val="Compact"/>
        <w:numPr>
          <w:ilvl w:val="1"/>
          <w:numId w:val="1023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2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s/uparrow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4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s/clipboard-386696751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5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3"/>
    <w:bookmarkStart w:id="57" w:name="how-does-rstudio-work-with-r----"/>
    <w:p>
      <w:pPr>
        <w:pStyle w:val="Heading1"/>
      </w:pPr>
      <w:r>
        <w:t xml:space="preserve">How does RStudio work with R - &lt;-</w:t>
      </w:r>
    </w:p>
    <w:p>
      <w:pPr>
        <w:pStyle w:val="FirstParagraph"/>
      </w:pPr>
      <w:r>
        <w:t xml:space="preserve">We need to cover a bit of syntax in R</w:t>
      </w:r>
    </w:p>
    <w:bookmarkStart w:id="54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6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6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6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6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7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6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28"/>
        </w:numPr>
      </w:pPr>
      <w:r>
        <w:t xml:space="preserve">a 7 will appear</w:t>
      </w:r>
    </w:p>
    <w:p>
      <w:pPr>
        <w:pStyle w:val="Compact"/>
        <w:numPr>
          <w:ilvl w:val="0"/>
          <w:numId w:val="1026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6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29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6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6"/>
        </w:numPr>
      </w:pPr>
      <w:r>
        <w:t xml:space="preserve">So we make command files or scirpts</w:t>
      </w:r>
    </w:p>
    <w:bookmarkEnd w:id="54"/>
    <w:bookmarkStart w:id="55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0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0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0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0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0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1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0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2"/>
        </w:numPr>
      </w:pPr>
      <w:r>
        <w:t xml:space="preserve">a 7 will appear</w:t>
      </w:r>
    </w:p>
    <w:p>
      <w:pPr>
        <w:pStyle w:val="Compact"/>
        <w:numPr>
          <w:ilvl w:val="0"/>
          <w:numId w:val="1030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0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3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0"/>
        </w:numPr>
      </w:pPr>
      <w:r>
        <w:t xml:space="preserve">This is one version - the other is a quarto markdown file we will see next</w:t>
      </w:r>
    </w:p>
    <w:bookmarkEnd w:id="55"/>
    <w:bookmarkStart w:id="56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4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4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4"/>
        </w:numPr>
      </w:pPr>
      <w:r>
        <w:t xml:space="preserve">Then follow along…</w:t>
      </w:r>
    </w:p>
    <w:p>
      <w:pPr>
        <w:pStyle w:val="Compact"/>
        <w:numPr>
          <w:ilvl w:val="1"/>
          <w:numId w:val="1035"/>
        </w:numPr>
      </w:pPr>
      <w:r>
        <w:t xml:space="preserve">one tricky note - when you open these they think this is home and all files are here or under them</w:t>
      </w:r>
    </w:p>
    <w:bookmarkEnd w:id="56"/>
    <w:bookmarkEnd w:id="57"/>
    <w:bookmarkStart w:id="58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6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6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6"/>
        </w:numPr>
      </w:pPr>
      <w:r>
        <w:t xml:space="preserve">we use these a lot of these</w:t>
      </w:r>
    </w:p>
    <w:p>
      <w:pPr>
        <w:pStyle w:val="Compact"/>
        <w:numPr>
          <w:ilvl w:val="0"/>
          <w:numId w:val="1036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6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6"/>
        </w:numPr>
      </w:pPr>
      <w:r>
        <w:t xml:space="preserve">lets see how it works in a script I have made</w:t>
      </w:r>
    </w:p>
    <w:bookmarkEnd w:id="58"/>
    <w:bookmarkStart w:id="60" w:name="here-is-the-script-i-provided-to-work-on"/>
    <w:p>
      <w:pPr>
        <w:pStyle w:val="Heading1"/>
      </w:pPr>
      <w:r>
        <w:t xml:space="preserve">Here is the script I provided to work on:</w:t>
      </w:r>
    </w:p>
    <w:bookmarkStart w:id="59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here() starts at /Users/wlperry/Desktop/www_umd_biostats</w:t>
      </w:r>
    </w:p>
    <w:bookmarkEnd w:id="59"/>
    <w:bookmarkEnd w:id="60"/>
    <w:bookmarkStart w:id="61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This will import the excel file</w:t>
      </w:r>
    </w:p>
    <w:bookmarkEnd w:id="61"/>
    <w:bookmarkStart w:id="91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5" w:name="tapestry-plot"/>
    <w:p>
      <w:pPr>
        <w:pStyle w:val="Heading2"/>
      </w:pPr>
      <w:r>
        <w:t xml:space="preserve">Tapestry Plot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6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7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y-plot-with-dodged-points"/>
    <w:p>
      <w:pPr>
        <w:pStyle w:val="Heading2"/>
      </w:pPr>
      <w:r>
        <w:t xml:space="preserve">XY Plot with dodged points ——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8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p>
      <w:pPr>
        <w:pStyle w:val="FirstParagraph"/>
      </w:pPr>
      <w:r>
        <w:t xml:space="preserve">What are the other ways to display the data?</w:t>
      </w:r>
    </w:p>
    <w:bookmarkEnd w:id="73"/>
    <w:bookmarkStart w:id="77" w:name="histogram"/>
    <w:p>
      <w:pPr>
        <w:pStyle w:val="Heading2"/>
      </w:pPr>
      <w:r>
        <w:t xml:space="preserve">Histogram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9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7"/>
    <w:bookmarkStart w:id="81" w:name="histogram-colors"/>
    <w:p>
      <w:pPr>
        <w:pStyle w:val="Heading2"/>
      </w:pPr>
      <w:r>
        <w:t xml:space="preserve">Histogram Colors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0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histogram-bins"/>
    <w:p>
      <w:pPr>
        <w:pStyle w:val="Heading2"/>
      </w:pPr>
      <w:r>
        <w:t xml:space="preserve">Histogram Bins —–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1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6" w:name="other-plots-if-time"/>
    <w:p>
      <w:pPr>
        <w:pStyle w:val="Heading2"/>
      </w:pPr>
      <w:r>
        <w:t xml:space="preserve">Other Plots if time</w:t>
      </w:r>
    </w:p>
    <w:bookmarkEnd w:id="86"/>
    <w:bookmarkStart w:id="90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01_2_class_activity_pine_needles_files/figure-docx/unnamed-chunk-1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50" Target="media/rId50.png" /><Relationship Type="http://schemas.openxmlformats.org/officeDocument/2006/relationships/image" Id="rId20" Target="media/rId20.jp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2025-03-27T19:57:37Z</dcterms:created>
  <dcterms:modified xsi:type="dcterms:W3CDTF">2025-03-27T19:57:37Z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