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0.png" ContentType="image/png"/>
  <Override PartName="/word/media/rId67.png" ContentType="image/png"/>
  <Override PartName="/word/media/rId73.png" ContentType="image/png"/>
  <Override PartName="/word/media/rId59.png" ContentType="image/png"/>
  <Override PartName="/word/media/rId62.png" ContentType="image/png"/>
  <Override PartName="/word/media/rId27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0" w:name="in-class-activity-3"/>
    <w:p>
      <w:pPr>
        <w:pStyle w:val="Heading1"/>
      </w:pPr>
      <w:r>
        <w:t xml:space="preserve">In class activity 3:</w:t>
      </w:r>
    </w:p>
    <w:bookmarkEnd w:id="20"/>
    <w:bookmarkStart w:id="24" w:name="section"/>
    <w:p>
      <w:pPr>
        <w:pStyle w:val="Heading1"/>
      </w:pPr>
      <w:r>
        <w:drawing>
          <wp:inline>
            <wp:extent cx="4711700" cy="172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grayling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Implement data pipeline best practices</w:t>
      </w:r>
    </w:p>
    <w:p>
      <w:pPr>
        <w:numPr>
          <w:ilvl w:val="0"/>
          <w:numId w:val="1001"/>
        </w:numPr>
      </w:pPr>
      <w:r>
        <w:t xml:space="preserve">Apply controlled vocabulary and naming conventions</w:t>
      </w:r>
    </w:p>
    <w:p>
      <w:pPr>
        <w:numPr>
          <w:ilvl w:val="0"/>
          <w:numId w:val="1001"/>
        </w:numPr>
      </w:pPr>
      <w:r>
        <w:t xml:space="preserve">Create effective visualizations</w:t>
      </w:r>
    </w:p>
    <w:p>
      <w:pPr>
        <w:numPr>
          <w:ilvl w:val="0"/>
          <w:numId w:val="1001"/>
        </w:numPr>
      </w:pPr>
      <w:r>
        <w:t xml:space="preserve">Customize plots for publication quality</w:t>
      </w:r>
    </w:p>
    <w:p>
      <w:pPr>
        <w:numPr>
          <w:ilvl w:val="0"/>
          <w:numId w:val="1001"/>
        </w:numPr>
      </w:pPr>
      <w:r>
        <w:t xml:space="preserve">Combine multiple plots into composite figures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</w:t>
      </w:r>
    </w:p>
    <w:p>
      <w:pPr>
        <w:numPr>
          <w:ilvl w:val="0"/>
          <w:numId w:val="1001"/>
        </w:numPr>
      </w:pPr>
      <w:r>
        <w:t xml:space="preserve">What did not work so far when you started the homework?</w:t>
      </w:r>
    </w:p>
    <w:bookmarkEnd w:id="25"/>
    <w:bookmarkStart w:id="30" w:name="objectives-and-goals-for-today"/>
    <w:p>
      <w:pPr>
        <w:pStyle w:val="Heading1"/>
      </w:pPr>
      <w:r>
        <w:t xml:space="preserve">Objectives and goals for today</w:t>
      </w:r>
    </w:p>
    <w:bookmarkStart w:id="26" w:name="todays-objectives"/>
    <w:p>
      <w:pPr>
        <w:pStyle w:val="Heading2"/>
      </w:pPr>
      <w:r>
        <w:t xml:space="preserve">Today’s Objectives</w:t>
      </w:r>
    </w:p>
    <w:p>
      <w:pPr>
        <w:pStyle w:val="Compact"/>
        <w:numPr>
          <w:ilvl w:val="0"/>
          <w:numId w:val="1002"/>
        </w:numPr>
      </w:pPr>
      <w:r>
        <w:t xml:space="preserve">Implement descriptive statistics in R</w:t>
      </w:r>
    </w:p>
    <w:p>
      <w:pPr>
        <w:pStyle w:val="Compact"/>
        <w:numPr>
          <w:ilvl w:val="0"/>
          <w:numId w:val="1002"/>
        </w:numPr>
      </w:pPr>
      <w:r>
        <w:t xml:space="preserve">Calculate measures of central tendency and spread</w:t>
      </w:r>
    </w:p>
    <w:p>
      <w:pPr>
        <w:pStyle w:val="Compact"/>
        <w:numPr>
          <w:ilvl w:val="0"/>
          <w:numId w:val="1002"/>
        </w:numPr>
      </w:pPr>
      <w:r>
        <w:t xml:space="preserve">Compare distributions of data from different groups</w:t>
      </w:r>
    </w:p>
    <w:p>
      <w:pPr>
        <w:pStyle w:val="Compact"/>
        <w:numPr>
          <w:ilvl w:val="0"/>
          <w:numId w:val="1002"/>
        </w:numPr>
      </w:pPr>
      <w:r>
        <w:t xml:space="preserve">Create effective visualizations of descriptive statistics</w:t>
      </w:r>
    </w:p>
    <w:p>
      <w:pPr>
        <w:pStyle w:val="Compact"/>
        <w:numPr>
          <w:ilvl w:val="0"/>
          <w:numId w:val="1002"/>
        </w:numPr>
      </w:pPr>
      <w:r>
        <w:t xml:space="preserve">Interpret the meaning of these statistics in a biological context</w:t>
      </w:r>
    </w:p>
    <w:bookmarkEnd w:id="26"/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clipboard-277365451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5" w:name="part-1-setting-up-your-environment"/>
    <w:p>
      <w:pPr>
        <w:pStyle w:val="Heading1"/>
      </w:pPr>
      <w:r>
        <w:t xml:space="preserve">Part 1: Setting Up Your Environment</w:t>
      </w:r>
    </w:p>
    <w:p>
      <w:pPr>
        <w:pStyle w:val="FirstParagraph"/>
      </w:pPr>
      <w:r>
        <w:t xml:space="preserve">First, let’s load the necessary packages and import our data: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wrangling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  </w:t>
      </w:r>
      <w:r>
        <w:rPr>
          <w:rStyle w:val="CommentTok"/>
        </w:rPr>
        <w:t xml:space="preserve"># For creating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(moments)      </w:t>
      </w:r>
      <w:r>
        <w:rPr>
          <w:rStyle w:val="CommentTok"/>
        </w:rPr>
        <w:t xml:space="preserve"># For calculating skewness and kurtosis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'flextable'</w:t>
      </w:r>
    </w:p>
    <w:p>
      <w:pPr>
        <w:pStyle w:val="SourceCode"/>
      </w:pP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compose</w:t>
      </w:r>
    </w:p>
    <w:p>
      <w:pPr>
        <w:pStyle w:val="SourceCode"/>
      </w:pPr>
      <w:r>
        <w:rPr>
          <w:rStyle w:val="CommentTok"/>
        </w:rPr>
        <w:t xml:space="preserve"># Set a consistent theme for our plots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bookmarkStart w:id="34" w:name="getting-the-data"/>
    <w:p>
      <w:pPr>
        <w:pStyle w:val="Heading2"/>
      </w:pPr>
      <w:r>
        <w:t xml:space="preserve">Getting the data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Loading and Examining the Grayling Data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We’ll be working with data on arctic grayling fish from two different lakes (I3 and I8).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Load the grayling data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read_csv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"data/gray_I3_I8.csv"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 Columns: 5</w:t>
            </w:r>
            <w:r>
              <w:br/>
            </w:r>
            <w:r>
              <w:rPr>
                <w:rStyle w:val="VerbatimChar"/>
              </w:rPr>
              <w:t xml:space="preserve">── Column specification 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VerbatimChar"/>
              </w:rPr>
              <w:t xml:space="preserve">Delimiter: ","</w:t>
            </w:r>
            <w:r>
              <w:br/>
            </w:r>
            <w:r>
              <w:rPr>
                <w:rStyle w:val="VerbatimChar"/>
              </w:rPr>
              <w:t xml:space="preserve">chr (2): lake, species</w:t>
            </w:r>
            <w:r>
              <w:br/>
            </w:r>
            <w:r>
              <w:rPr>
                <w:rStyle w:val="VerbatimChar"/>
              </w:rPr>
              <w:t xml:space="preserve">dbl (3): site, length_mm, mass_g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ℹ Use `spec()` to retrieve the full column specification for this data.</w:t>
            </w:r>
            <w:r>
              <w:br/>
            </w:r>
            <w:r>
              <w:rPr>
                <w:rStyle w:val="VerbatimChar"/>
              </w:rPr>
              <w:t xml:space="preserve">ℹ Specify the column types or set `show_col_types = FALSE` to quiet this message.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View the first few rows</w:t>
            </w:r>
            <w:r>
              <w:br/>
            </w:r>
            <w:r>
              <w:rPr>
                <w:rStyle w:val="FunctionTok"/>
              </w:rPr>
              <w:t xml:space="preserve">head</w:t>
            </w:r>
            <w:r>
              <w:rPr>
                <w:rStyle w:val="NormalTok"/>
              </w:rPr>
              <w:t xml:space="preserve">(grayling_df)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6 × 5</w:t>
            </w:r>
            <w:r>
              <w:br/>
            </w:r>
            <w:r>
              <w:rPr>
                <w:rStyle w:val="VerbatimChar"/>
              </w:rPr>
              <w:t xml:space="preserve">   site lake  species         length_mm mass_g</w:t>
            </w:r>
            <w:r>
              <w:br/>
            </w:r>
            <w:r>
              <w:rPr>
                <w:rStyle w:val="VerbatimChar"/>
              </w:rPr>
              <w:t xml:space="preserve">  &lt;dbl&gt; &lt;chr&gt; &lt;chr&gt;               &lt;dbl&gt;  &lt;dbl&gt;</w:t>
            </w:r>
            <w:r>
              <w:br/>
            </w:r>
            <w:r>
              <w:rPr>
                <w:rStyle w:val="VerbatimChar"/>
              </w:rPr>
              <w:t xml:space="preserve">1   113 I3    arctic grayling       266    135</w:t>
            </w:r>
            <w:r>
              <w:br/>
            </w:r>
            <w:r>
              <w:rPr>
                <w:rStyle w:val="VerbatimChar"/>
              </w:rPr>
              <w:t xml:space="preserve">2   113 I3    arctic grayling       290    185</w:t>
            </w:r>
            <w:r>
              <w:br/>
            </w:r>
            <w:r>
              <w:rPr>
                <w:rStyle w:val="VerbatimChar"/>
              </w:rPr>
              <w:t xml:space="preserve">3   113 I3    arctic grayling       262    145</w:t>
            </w:r>
            <w:r>
              <w:br/>
            </w:r>
            <w:r>
              <w:rPr>
                <w:rStyle w:val="VerbatimChar"/>
              </w:rPr>
              <w:t xml:space="preserve">4   113 I3    arctic grayling       275    160</w:t>
            </w:r>
            <w:r>
              <w:br/>
            </w:r>
            <w:r>
              <w:rPr>
                <w:rStyle w:val="VerbatimChar"/>
              </w:rPr>
              <w:t xml:space="preserve">5   113 I3    arctic grayling       240    105</w:t>
            </w:r>
            <w:r>
              <w:br/>
            </w:r>
            <w:r>
              <w:rPr>
                <w:rStyle w:val="VerbatimChar"/>
              </w:rPr>
              <w:t xml:space="preserve">6   113 I3    arctic grayling       265    145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Examine the data structure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Rows: 168</w:t>
      </w:r>
      <w:r>
        <w:br/>
      </w:r>
      <w:r>
        <w:rPr>
          <w:rStyle w:val="VerbatimChar"/>
        </w:rPr>
        <w:t xml:space="preserve">Columns: 5</w:t>
      </w:r>
      <w:r>
        <w:br/>
      </w:r>
      <w:r>
        <w:rPr>
          <w:rStyle w:val="VerbatimChar"/>
        </w:rPr>
        <w:t xml:space="preserve">$ site      &lt;dbl&gt; 113, 113, 113, 113, 113, 113, 113, 113, 113, 113, 113, 113, …</w:t>
      </w:r>
      <w:r>
        <w:br/>
      </w:r>
      <w:r>
        <w:rPr>
          <w:rStyle w:val="VerbatimChar"/>
        </w:rPr>
        <w:t xml:space="preserve">$ lake      &lt;chr&gt; "I3", "I3", "I3", "I3", "I3", "I3", "I3", "I3", "I3", "I3", …</w:t>
      </w:r>
      <w:r>
        <w:br/>
      </w:r>
      <w:r>
        <w:rPr>
          <w:rStyle w:val="VerbatimChar"/>
        </w:rPr>
        <w:t xml:space="preserve">$ species   &lt;chr&gt; "arctic grayling", "arctic grayling", "arctic grayling", "ar…</w:t>
      </w:r>
      <w:r>
        <w:br/>
      </w:r>
      <w:r>
        <w:rPr>
          <w:rStyle w:val="VerbatimChar"/>
        </w:rPr>
        <w:t xml:space="preserve">$ length_mm &lt;dbl&gt; 266, 290, 262, 275, 240, 265, 265, 253, 246, 203, 289, 239, …</w:t>
      </w:r>
      <w:r>
        <w:br/>
      </w:r>
      <w:r>
        <w:rPr>
          <w:rStyle w:val="VerbatimChar"/>
        </w:rPr>
        <w:t xml:space="preserve">$ mass_g    &lt;dbl&gt; 135, 185, 145, 160, 105, 145, 150, 130, 130, 71, 179, 108, 1…</w:t>
      </w:r>
    </w:p>
    <w:p>
      <w:pPr>
        <w:pStyle w:val="SourceCode"/>
      </w:pPr>
      <w:r>
        <w:rPr>
          <w:rStyle w:val="CommentTok"/>
        </w:rPr>
        <w:t xml:space="preserve"># Get a statistical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      site         lake             species            length_mm    </w:t>
      </w:r>
      <w:r>
        <w:br/>
      </w:r>
      <w:r>
        <w:rPr>
          <w:rStyle w:val="VerbatimChar"/>
        </w:rPr>
        <w:t xml:space="preserve"> Min.   :113   Length:168         Length:168         Min.   :191.0  </w:t>
      </w:r>
      <w:r>
        <w:br/>
      </w:r>
      <w:r>
        <w:rPr>
          <w:rStyle w:val="VerbatimChar"/>
        </w:rPr>
        <w:t xml:space="preserve"> 1st Qu.:113   Class :character   Class :character   1st Qu.:270.8  </w:t>
      </w:r>
      <w:r>
        <w:br/>
      </w:r>
      <w:r>
        <w:rPr>
          <w:rStyle w:val="VerbatimChar"/>
        </w:rPr>
        <w:t xml:space="preserve"> Median :118   Mode  :character   Mode  :character   Median :324.5  </w:t>
      </w:r>
      <w:r>
        <w:br/>
      </w:r>
      <w:r>
        <w:rPr>
          <w:rStyle w:val="VerbatimChar"/>
        </w:rPr>
        <w:t xml:space="preserve"> Mean   :116                                         Mean   :324.5  </w:t>
      </w:r>
      <w:r>
        <w:br/>
      </w:r>
      <w:r>
        <w:rPr>
          <w:rStyle w:val="VerbatimChar"/>
        </w:rPr>
        <w:t xml:space="preserve"> 3rd Qu.:118                                         3rd Qu.:377.0  </w:t>
      </w:r>
      <w:r>
        <w:br/>
      </w:r>
      <w:r>
        <w:rPr>
          <w:rStyle w:val="VerbatimChar"/>
        </w:rPr>
        <w:t xml:space="preserve"> Max.   :118                                         Max.   :440.0  </w:t>
      </w:r>
      <w:r>
        <w:br/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   mass_g     </w:t>
      </w:r>
      <w:r>
        <w:br/>
      </w:r>
      <w:r>
        <w:rPr>
          <w:rStyle w:val="VerbatimChar"/>
        </w:rPr>
        <w:t xml:space="preserve"> Min.   : 53.0  </w:t>
      </w:r>
      <w:r>
        <w:br/>
      </w:r>
      <w:r>
        <w:rPr>
          <w:rStyle w:val="VerbatimChar"/>
        </w:rPr>
        <w:t xml:space="preserve"> 1st Qu.:151.2  </w:t>
      </w:r>
      <w:r>
        <w:br/>
      </w:r>
      <w:r>
        <w:rPr>
          <w:rStyle w:val="VerbatimChar"/>
        </w:rPr>
        <w:t xml:space="preserve"> Median :340.0  </w:t>
      </w:r>
      <w:r>
        <w:br/>
      </w:r>
      <w:r>
        <w:rPr>
          <w:rStyle w:val="VerbatimChar"/>
        </w:rPr>
        <w:t xml:space="preserve"> Mean   :351.2  </w:t>
      </w:r>
      <w:r>
        <w:br/>
      </w:r>
      <w:r>
        <w:rPr>
          <w:rStyle w:val="VerbatimChar"/>
        </w:rPr>
        <w:t xml:space="preserve"> 3rd Qu.:519.5  </w:t>
      </w:r>
      <w:r>
        <w:br/>
      </w:r>
      <w:r>
        <w:rPr>
          <w:rStyle w:val="VerbatimChar"/>
        </w:rPr>
        <w:t xml:space="preserve"> Max.   :889.0  </w:t>
      </w:r>
      <w:r>
        <w:br/>
      </w:r>
      <w:r>
        <w:rPr>
          <w:rStyle w:val="VerbatimChar"/>
        </w:rPr>
        <w:t xml:space="preserve"> NA's   :2      </w:t>
      </w:r>
    </w:p>
    <w:p>
      <w:pPr>
        <w:pStyle w:val="SourceCode"/>
      </w:pPr>
      <w:r>
        <w:rPr>
          <w:rStyle w:val="CommentTok"/>
        </w:rPr>
        <w:t xml:space="preserve"># How many fish do we have from each lake?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</w:tbl>
    <w:bookmarkEnd w:id="34"/>
    <w:bookmarkEnd w:id="35"/>
    <w:bookmarkStart w:id="36" w:name="questions-to-consider"/>
    <w:p>
      <w:pPr>
        <w:pStyle w:val="Heading1"/>
      </w:pPr>
      <w:r>
        <w:t xml:space="preserve">Questions to Consider:</w:t>
      </w:r>
    </w:p>
    <w:p>
      <w:pPr>
        <w:pStyle w:val="Compact"/>
        <w:numPr>
          <w:ilvl w:val="0"/>
          <w:numId w:val="1003"/>
        </w:numPr>
      </w:pPr>
      <w:r>
        <w:t xml:space="preserve">What variables are in our dataset?</w:t>
      </w:r>
    </w:p>
    <w:p>
      <w:pPr>
        <w:pStyle w:val="Compact"/>
        <w:numPr>
          <w:ilvl w:val="0"/>
          <w:numId w:val="1003"/>
        </w:numPr>
      </w:pPr>
      <w:r>
        <w:t xml:space="preserve">What are their data types?</w:t>
      </w:r>
    </w:p>
    <w:p>
      <w:pPr>
        <w:pStyle w:val="Compact"/>
        <w:numPr>
          <w:ilvl w:val="0"/>
          <w:numId w:val="1003"/>
        </w:numPr>
      </w:pPr>
      <w:r>
        <w:t xml:space="preserve">Are there any missing values?</w:t>
      </w:r>
    </w:p>
    <w:p>
      <w:pPr>
        <w:pStyle w:val="Compact"/>
        <w:numPr>
          <w:ilvl w:val="0"/>
          <w:numId w:val="1003"/>
        </w:numPr>
      </w:pPr>
      <w:r>
        <w:t xml:space="preserve">What is the range of fish lengths in our dataset?</w:t>
      </w:r>
    </w:p>
    <w:p>
      <w:pPr>
        <w:pStyle w:val="Compact"/>
        <w:numPr>
          <w:ilvl w:val="0"/>
          <w:numId w:val="1003"/>
        </w:numPr>
      </w:pPr>
      <w:r>
        <w:t xml:space="preserve">How many fish were sampled from each lake?</w:t>
      </w:r>
    </w:p>
    <w:bookmarkEnd w:id="36"/>
    <w:bookmarkStart w:id="45" w:name="X199b7a9c18245ef2f5657e7acb06ef5c39db6bb"/>
    <w:p>
      <w:pPr>
        <w:pStyle w:val="Heading1"/>
      </w:pPr>
      <w:r>
        <w:t xml:space="preserve">Part 2: Calculating Descriptive Statistics</w:t>
      </w:r>
    </w:p>
    <w:bookmarkStart w:id="37" w:name="X12fd475b175791719fbd5eaa298f84b90e7a765"/>
    <w:p>
      <w:pPr>
        <w:pStyle w:val="Heading2"/>
      </w:pPr>
      <w:r>
        <w:t xml:space="preserve">Let’s calculate various descriptive statistics for our data:</w:t>
      </w:r>
    </w:p>
    <w:bookmarkEnd w:id="37"/>
    <w:bookmarkStart w:id="40" w:name="section-1"/>
    <w:p>
      <w:pPr>
        <w:pStyle w:val="Heading2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Measures of Central Tendency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rPr>
                <w:rStyle w:val="CommentTok"/>
              </w:rPr>
              <w:t xml:space="preserve"># Calculate the mean and median fish length</w:t>
            </w:r>
            <w:r>
              <w:br/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median_length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median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fish length:"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(mean_length,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fish length: 324.5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"Median fish length:"</w:t>
            </w:r>
            <w:r>
              <w:rPr>
                <w:rStyle w:val="NormalTok"/>
              </w:rPr>
              <w:t xml:space="preserve">, median_length,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Median fish length: 324.5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Calculate mean and median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(length_mm)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362.5980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</w:tr>
    </w:tbl>
    <w:bookmarkEnd w:id="40"/>
    <w:bookmarkStart w:id="41" w:name="summarizing-data---two-ways"/>
    <w:p>
      <w:pPr>
        <w:pStyle w:val="Heading2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 the following - if we had missing cells the code below would give an error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</w:p>
    <w:p>
      <w:pPr>
        <w:pStyle w:val="SourceCode"/>
      </w:pPr>
      <w:r>
        <w:rPr>
          <w:rStyle w:val="VerbatimChar"/>
        </w:rPr>
        <w:t xml:space="preserve">[1] 324.494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324.494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</w:p>
    <w:p>
      <w:pPr>
        <w:pStyle w:val="SourceCode"/>
      </w:pPr>
      <w:r>
        <w:rPr>
          <w:rStyle w:val="VerbatimChar"/>
        </w:rPr>
        <w:t xml:space="preserve">[1] 168</w:t>
      </w:r>
    </w:p>
    <w:p>
      <w:pPr>
        <w:numPr>
          <w:ilvl w:val="0"/>
          <w:numId w:val="1004"/>
        </w:numPr>
      </w:pPr>
      <w:r>
        <w:t xml:space="preserve">the length counts missing and non-missing data</w:t>
      </w:r>
    </w:p>
    <w:p>
      <w:pPr>
        <w:numPr>
          <w:ilvl w:val="0"/>
          <w:numId w:val="1004"/>
        </w:numPr>
      </w:pPr>
      <w:r>
        <w:t xml:space="preserve">however this would get old if we had to do this for everything and then to do it for the different groupings - lee and windward…</w:t>
      </w:r>
    </w:p>
    <w:bookmarkEnd w:id="41"/>
    <w:bookmarkStart w:id="42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05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1        324.</w:t>
      </w:r>
    </w:p>
    <w:bookmarkEnd w:id="42"/>
    <w:bookmarkStart w:id="43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1        324.      65.0      168</w:t>
      </w:r>
    </w:p>
    <w:bookmarkEnd w:id="43"/>
    <w:bookmarkStart w:id="44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1        324.      65.0      168</w:t>
      </w:r>
    </w:p>
    <w:bookmarkEnd w:id="44"/>
    <w:bookmarkEnd w:id="45"/>
    <w:bookmarkStart w:id="82" w:name="now-for-spread"/>
    <w:p>
      <w:pPr>
        <w:pStyle w:val="Heading1"/>
      </w:pPr>
      <w:r>
        <w:t xml:space="preserve">Now for Spread…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3: Measures of Spread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Calculate standard deviation, variance, and IQR</w:t>
            </w:r>
            <w:r>
              <w:br/>
            </w:r>
            <w:r>
              <w:rPr>
                <w:rStyle w:val="NormalTok"/>
              </w:rPr>
              <w:t xml:space="preserve">sd_length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var_length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var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iqr_length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IQR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"Standard deviation:"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(sd_length,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Standard deviation: 65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"Variance:"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(var_length,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"mm²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Variance: 4225.9 mm²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"Interquartile range:"</w:t>
            </w:r>
            <w:r>
              <w:rPr>
                <w:rStyle w:val="NormalTok"/>
              </w:rPr>
              <w:t xml:space="preserve">, iqr_length,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Interquartile range: 106.25 mm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4: Calculate Quartiles and Percentiles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Calculate quartiles for overall data</w:t>
            </w:r>
            <w:r>
              <w:br/>
            </w:r>
            <w:r>
              <w:rPr>
                <w:rStyle w:val="NormalTok"/>
              </w:rPr>
              <w:t xml:space="preserve">quartiles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quantile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probs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0.25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0.75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CommentTok"/>
              </w:rPr>
              <w:t xml:space="preserve"># cat("First quartile (Q1):", quartiles[1], "mm\n")</w:t>
            </w:r>
            <w:r>
              <w:br/>
            </w:r>
            <w:r>
              <w:rPr>
                <w:rStyle w:val="CommentTok"/>
              </w:rPr>
              <w:t xml:space="preserve"># cat("Second quartile (Median):", quartiles[2], "mm\n")</w:t>
            </w:r>
            <w:r>
              <w:br/>
            </w:r>
            <w:r>
              <w:rPr>
                <w:rStyle w:val="CommentTok"/>
              </w:rPr>
              <w:t xml:space="preserve"># cat("Third quartile (Q3):", quartiles[3], "mm\n")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Calculate a more comprehensive set of percentiles</w:t>
            </w:r>
            <w:r>
              <w:br/>
            </w:r>
            <w:r>
              <w:rPr>
                <w:rStyle w:val="NormalTok"/>
              </w:rPr>
              <w:t xml:space="preserve">percentiles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quantile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br/>
            </w:r>
            <w:r>
              <w:rPr>
                <w:rStyle w:val="NormalTok"/>
              </w:rPr>
              <w:t xml:space="preserve">                        </w:t>
            </w:r>
            <w:r>
              <w:rPr>
                <w:rStyle w:val="AttributeTok"/>
              </w:rPr>
              <w:t xml:space="preserve">probs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0.1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0.25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0.75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0.9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percentiles using flextable</w:t>
            </w:r>
            <w:r>
              <w:br/>
            </w:r>
            <w:r>
              <w:rPr>
                <w:rStyle w:val="FunctionTok"/>
              </w:rPr>
              <w:t xml:space="preserve">data.frame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Percentile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"10th"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"25th (Q1)"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"50th (Median)"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"75th (Q3)"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"90th"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Value =</w:t>
            </w:r>
            <w:r>
              <w:rPr>
                <w:rStyle w:val="NormalTok"/>
              </w:rPr>
              <w:t xml:space="preserve"> percentiles</w:t>
            </w:r>
            <w:r>
              <w:br/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flextable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set_caption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"Key Percentiles of Fish Length (mm)"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colformat_double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j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"Value"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autofit</w:t>
            </w:r>
            <w:r>
              <w:rPr>
                <w:rStyle w:val="NormalTok"/>
              </w:rPr>
              <w:t xml:space="preserve">()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768"/>
              <w:gridCol w:w="973"/>
            </w:tblGrid>
            <w:tr>
              <w:trPr>
                <w:trHeight w:val="573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Percentile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Value</w:t>
                  </w:r>
                </w:p>
              </w:tc>
            </w:tr>
            <w:tr>
              <w:trPr>
                <w:trHeight w:val="573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10th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251.1</w:t>
                  </w:r>
                </w:p>
              </w:tc>
            </w:tr>
            <w:tr>
              <w:trPr>
                <w:trHeight w:val="618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25th (Q1)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270.8</w:t>
                  </w:r>
                </w:p>
              </w:tc>
            </w:tr>
            <w:tr>
              <w:trPr>
                <w:trHeight w:val="616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50th (Median)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324.5</w:t>
                  </w:r>
                </w:p>
              </w:tc>
            </w:tr>
            <w:tr>
              <w:trPr>
                <w:trHeight w:val="618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75th (Q3)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377.0</w:t>
                  </w:r>
                </w:p>
              </w:tc>
            </w:tr>
            <w:tr>
              <w:trPr>
                <w:trHeight w:val="573" w:hRule="auto"/>
              </w:trPr>
              body5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90th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408.6</w:t>
                  </w:r>
                </w:p>
              </w:tc>
            </w:tr>
          </w:tbl>
        </w:tc>
      </w:tr>
    </w:tbl>
    <w:bookmarkStart w:id="55" w:name="X6403b9192e41b1da5ea3e5abb341b073150ed93"/>
    <w:p>
      <w:pPr>
        <w:pStyle w:val="Heading3"/>
      </w:pPr>
      <w:r>
        <w:t xml:space="preserve">Note you could add a box plot by lake to see this if you wanted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(lake, length_mm,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lake))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03_02_class_activity_files/figure-docx/boxplo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5: Calculate the Coefficient of Variation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coefficient of variation (CV) is the standard deviation expressed as a percentage of the mean: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C</m:t>
                </m:r>
                <m:r>
                  <m:t>V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den>
                </m:f>
                <m:r>
                  <m:rPr>
                    <m:sty m:val="p"/>
                  </m:rPr>
                  <m:t>×</m:t>
                </m:r>
                <m:r>
                  <m:t>100</m:t>
                </m:r>
                <m:r>
                  <m:rPr>
                    <m:sty m:val="p"/>
                  </m:rPr>
                  <m:t>%</m:t>
                </m:r>
              </m:oMath>
            </m:oMathPara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coefficient of variation</w:t>
            </w:r>
            <w:r>
              <w:br/>
            </w:r>
            <w:r>
              <w:rPr>
                <w:rStyle w:val="NormalTok"/>
              </w:rPr>
              <w:t xml:space="preserve">cv_length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"Coefficient of variation:"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(cv_length,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"%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Coefficient of variation: 20 %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by lake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group_by</w:t>
            </w:r>
            <w:r>
              <w:rPr>
                <w:rStyle w:val="NormalTok"/>
              </w:rPr>
              <w:t xml:space="preserve">(lake)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summarise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(length_mm),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sd_length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(length_mm),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cv_length =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br/>
            </w:r>
            <w:r>
              <w:rPr>
                <w:rStyle w:val="NormalTok"/>
              </w:rPr>
              <w:t xml:space="preserve">  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flextable</w:t>
            </w:r>
            <w:r>
              <w:rPr>
                <w:rStyle w:val="NormalTok"/>
              </w:rPr>
              <w:t xml:space="preserve">()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0"/>
              <w:gridCol w:w="1080"/>
              <w:gridCol w:w="1080"/>
              <w:gridCol w:w="1080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lake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mean_length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sd_length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cv_length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I3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265.6061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28.30378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10.65630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I8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362.5980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52.33901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14.43444</w:t>
                  </w:r>
                </w:p>
              </w:tc>
            </w:tr>
          </w:tbl>
        </w:tc>
      </w:tr>
    </w:tbl>
    <w:bookmarkEnd w:id="55"/>
    <w:bookmarkStart w:id="56" w:name="questions-to-consider-1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6"/>
        </w:numPr>
      </w:pPr>
      <w:r>
        <w:t xml:space="preserve">How do the means and medians compare within each lake? What might this tell you about the distribution?</w:t>
      </w:r>
    </w:p>
    <w:p>
      <w:pPr>
        <w:pStyle w:val="Compact"/>
        <w:numPr>
          <w:ilvl w:val="0"/>
          <w:numId w:val="1006"/>
        </w:numPr>
      </w:pPr>
      <w:r>
        <w:t xml:space="preserve">Which lake has more variable fish lengths? How can you tell?</w:t>
      </w:r>
    </w:p>
    <w:p>
      <w:pPr>
        <w:pStyle w:val="Compact"/>
        <w:numPr>
          <w:ilvl w:val="0"/>
          <w:numId w:val="1006"/>
        </w:numPr>
      </w:pPr>
      <w:r>
        <w:t xml:space="preserve">Why might the coefficient of variation be useful when comparing variability between different measurements (e.g., length vs. mass)?</w:t>
      </w:r>
    </w:p>
    <w:bookmarkEnd w:id="56"/>
    <w:bookmarkStart w:id="79" w:name="part-3-visualizing-distributions"/>
    <w:p>
      <w:pPr>
        <w:pStyle w:val="Heading2"/>
      </w:pPr>
      <w:r>
        <w:t xml:space="preserve">Part 3: Visualizing Distributions</w:t>
      </w:r>
    </w:p>
    <w:p>
      <w:pPr>
        <w:pStyle w:val="FirstParagraph"/>
      </w:pPr>
      <w:r>
        <w:t xml:space="preserve">Visualizations can help us better understand the descriptive statistics we’ve calculated.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6: Creating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One of the best ways to look at data is a histogram - and we will do it again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histogram of all fish lengths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length_mm))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"steelblue"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color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"white"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"Distribution of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histograms-1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Start w:id="70" w:name="section-2"/>
    <w:p>
      <w:pPr>
        <w:pStyle w:val="Heading3"/>
      </w:pPr>
    </w:p>
    <w:p>
      <w:pPr>
        <w:pStyle w:val="SourceCode"/>
      </w:pPr>
      <w:r>
        <w:rPr>
          <w:rStyle w:val="CommentTok"/>
        </w:rPr>
        <w:t xml:space="preserve"># Create histograms by lake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Fish Lengths by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3_02_class_activity_files/figure-docx/unnamed-chunk-1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7: Creating Box Plots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Personally I like box plots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box plot comparing fish lengths by lake</w:t>
            </w:r>
            <w:r>
              <w:br/>
            </w:r>
            <w:r>
              <w:rPr>
                <w:rStyle w:val="CommentTok"/>
              </w:rPr>
              <w:t xml:space="preserve"># Create a box plot comparing fish lengths by lake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geom_boxplot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"Box Plot of Fish Lengths by 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boxplots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0"/>
    <w:bookmarkStart w:id="76" w:name="section-3"/>
    <w:p>
      <w:pPr>
        <w:pStyle w:val="Heading3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9: Creating Density Plots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Now these will be really important later on</w:t>
            </w:r>
          </w:p>
          <w:p>
            <w:pPr>
              <w:pStyle w:val="SourceCode"/>
            </w:pPr>
            <w:r>
              <w:rPr>
                <w:rStyle w:val="DocumentationTok"/>
              </w:rPr>
              <w:t xml:space="preserve">## Create density plots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geom_density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"Density Plot of Fish Lengths by 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"Density"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74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density-plots-1.png" id="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6"/>
    <w:bookmarkStart w:id="77" w:name="section-4"/>
    <w:p>
      <w:pPr>
        <w:pStyle w:val="Heading3"/>
      </w:pPr>
    </w:p>
    <w:bookmarkEnd w:id="77"/>
    <w:bookmarkStart w:id="78" w:name="questions-to-consider-2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7"/>
        </w:numPr>
      </w:pPr>
      <w:r>
        <w:t xml:space="preserve">Which visualization best shows the differences in fish lengths between lakes?</w:t>
      </w:r>
    </w:p>
    <w:p>
      <w:pPr>
        <w:pStyle w:val="Compact"/>
        <w:numPr>
          <w:ilvl w:val="0"/>
          <w:numId w:val="1007"/>
        </w:numPr>
      </w:pPr>
      <w:r>
        <w:t xml:space="preserve">What can you learn from the violin plots that might not be apparent from the box plots?</w:t>
      </w:r>
    </w:p>
    <w:p>
      <w:pPr>
        <w:pStyle w:val="Compact"/>
        <w:numPr>
          <w:ilvl w:val="0"/>
          <w:numId w:val="1007"/>
        </w:numPr>
      </w:pPr>
      <w:r>
        <w:t xml:space="preserve">How would you interpret the cumulative frequency distribution?</w:t>
      </w:r>
    </w:p>
    <w:p>
      <w:pPr>
        <w:pStyle w:val="Compact"/>
        <w:numPr>
          <w:ilvl w:val="0"/>
          <w:numId w:val="1007"/>
        </w:numPr>
      </w:pPr>
      <w:r>
        <w:t xml:space="preserve">What patterns or insights can you identify from these visualizations?</w:t>
      </w:r>
    </w:p>
    <w:bookmarkEnd w:id="78"/>
    <w:bookmarkEnd w:id="79"/>
    <w:bookmarkStart w:id="80" w:name="part-4-interpreting-the-results"/>
    <w:p>
      <w:pPr>
        <w:pStyle w:val="Heading2"/>
      </w:pPr>
      <w:r>
        <w:t xml:space="preserve">Part 4: Interpreting the Results</w:t>
      </w:r>
    </w:p>
    <w:p>
      <w:pPr>
        <w:pStyle w:val="FirstParagraph"/>
      </w:pPr>
      <w:r>
        <w:t xml:space="preserve">Based on our analysis, we can make the following observations: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Lake Differences</w:t>
      </w:r>
      <w:r>
        <w:t xml:space="preserve">: Fish from Lake I8 are generally larger than those from Lake I3, both in length and mass.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Variability</w:t>
      </w:r>
      <w:r>
        <w:t xml:space="preserve">: Lake I8 shows greater variability in fish lengths and masses than Lake I3, as indicated by higher standard deviations and IQRs.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Distribution Shape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Lake I3 fish lengths are more symmetrically distributed.</w:t>
      </w:r>
    </w:p>
    <w:p>
      <w:pPr>
        <w:pStyle w:val="Compact"/>
        <w:numPr>
          <w:ilvl w:val="1"/>
          <w:numId w:val="1009"/>
        </w:numPr>
      </w:pPr>
      <w:r>
        <w:t xml:space="preserve">Lake I8 fish lengths show a slight negative skew, suggesting a few smaller fish pulling the distribution to the left.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Length-Mass Relationship</w:t>
      </w:r>
      <w:r>
        <w:t xml:space="preserve">: Both lakes show a strong positive correlation between fish length and mass, following an approximately cubic relationship (mass increases with the cube of length).</w:t>
      </w:r>
    </w:p>
    <w:bookmarkEnd w:id="80"/>
    <w:bookmarkStart w:id="81" w:name="Xb91928e1f2667b42e87a9992c5244e9a38fab22"/>
    <w:p>
      <w:pPr>
        <w:pStyle w:val="Heading2"/>
      </w:pPr>
      <w:r>
        <w:t xml:space="preserve">Guided Questions for Deeper Understanding of descriptive statistics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Biological Interpretation</w:t>
      </w:r>
      <w:r>
        <w:t xml:space="preserve">: What ecological factors might explain the differences in fish size between the two lakes?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Statistical Reasoning</w:t>
      </w:r>
      <w:r>
        <w:t xml:space="preserve">: Why might we prefer to use the median and IQR instead of the mean and standard deviation in some cases?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Data Visualization</w:t>
      </w:r>
      <w:r>
        <w:t xml:space="preserve">: Which visualization method was most effective for comparing the two lakes? Why?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Scientific Communication</w:t>
      </w:r>
      <w:r>
        <w:t xml:space="preserve">: How would you concisely summarize these findings in a scientific paper?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Further Analysis</w:t>
      </w:r>
      <w:r>
        <w:t xml:space="preserve">: What additional analyses might be useful to better understand this dataset?</w:t>
      </w:r>
    </w:p>
    <w:bookmarkEnd w:id="81"/>
    <w:bookmarkEnd w:id="82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67" Target="media/rId67.png" /><Relationship Type="http://schemas.openxmlformats.org/officeDocument/2006/relationships/image" Id="rId73" Target="media/rId7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7" Target="media/rId27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03_Class_Activity</dc:title>
  <dc:creator>Bill Perry</dc:creator>
  <cp:keywords/>
  <dcterms:created xsi:type="dcterms:W3CDTF">2025-05-06T15:46:54Z</dcterms:created>
  <dcterms:modified xsi:type="dcterms:W3CDTF">2025-05-06T15:46:54Z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