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4.png" ContentType="image/png"/>
  <Override PartName="/word/media/rId54.png" ContentType="image/png"/>
  <Override PartName="/word/media/rId64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05_Class_Activity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5"/>
    <w:p>
      <w:pPr>
        <w:pStyle w:val="Heading1"/>
      </w:pPr>
      <w:r>
        <w:t xml:space="preserve">In class activity 5:</w:t>
      </w:r>
    </w:p>
    <w:bookmarkStart w:id="20" w:name="what-did-we-do-last-time-in-activity-4"/>
    <w:p>
      <w:pPr>
        <w:pStyle w:val="Heading2"/>
      </w:pPr>
      <w:r>
        <w:t xml:space="preserve">What did we do last time in activity 4?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8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dataframe: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1: Recreating Our Last Histograms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recreate the basic histogram of fish lengths from our last class. Use the</w:t>
            </w:r>
            <w:r>
              <w:t xml:space="preserve"> </w:t>
            </w:r>
            <w:r>
              <w:rPr>
                <w:rStyle w:val="VerbatimChar"/>
              </w:rPr>
              <w:t xml:space="preserve">sculpin_df</w:t>
            </w:r>
            <w:r>
              <w:t xml:space="preserve"> </w:t>
            </w:r>
            <w:r>
              <w:t xml:space="preserve">data frame that’s already loaded.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Write your code here to create a histogram of fish lengths from Toolik Lake</w:t>
            </w:r>
            <w:r>
              <w:br/>
            </w:r>
            <w:r>
              <w:rPr>
                <w:rStyle w:val="CommentTok"/>
              </w:rPr>
              <w:t xml:space="preserve"># Remember to use the pipe operator %&gt;% and ggplot with geom_histogram()</w:t>
            </w:r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Practice Exercise 2: Compare Fish Distributions from Different Lakes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look at what lakes are in our dataframe: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View the unique lake names</w:t>
            </w:r>
            <w:r>
              <w:br/>
            </w:r>
            <w:r>
              <w:rPr>
                <w:rStyle w:val="FunctionTok"/>
              </w:rPr>
              <w:t xml:space="preserve">unique</w:t>
            </w:r>
            <w:r>
              <w:rPr>
                <w:rStyle w:val="NormalTok"/>
              </w:rPr>
              <w:t xml:space="preserve">(sculpin_df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lake)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"E 01"   "E 05"   "NE 12"  "NE 14"  "S 06"   "S 07"   "Toolik"</w:t>
            </w:r>
          </w:p>
          <w:p>
            <w:pPr>
              <w:pStyle w:val="FirstParagraph"/>
            </w:pPr>
            <w:r>
              <w:t xml:space="preserve">Now, select two lakes and create a comparison of their fish length distributions using facet_grid():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Your code here to compare fish lengths between two lakes of your choice</w:t>
            </w:r>
          </w:p>
        </w:tc>
      </w:tr>
    </w:tbl>
    <w:bookmarkEnd w:id="28"/>
    <w:bookmarkEnd w:id="29"/>
    <w:bookmarkStart w:id="30" w:name="section"/>
    <w:p>
      <w:pPr>
        <w:pStyle w:val="Heading1"/>
      </w:pP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30"/>
    <w:bookmarkStart w:id="40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6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7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25mm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25mm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25</w:t>
            </w:r>
            <w:r>
              <w:br/>
            </w:r>
            <w:r>
              <w:rPr>
                <w:rStyle w:val="NormalTok"/>
              </w:rPr>
              <w:t xml:space="preserve">z_score_25mm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z_score_25mm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-2.220007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6"/>
    <w:bookmarkStart w:id="39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9"/>
    <w:bookmarkEnd w:id="40"/>
    <w:bookmarkStart w:id="52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41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can see the difference using this formula</w:t>
      </w:r>
      <w:r>
        <w:br/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</w:t>
      </w:r>
    </w:p>
    <w:p>
      <w:pPr>
        <w:pStyle w:val="SourceCode"/>
      </w:pPr>
      <w:r>
        <w:rPr>
          <w:rStyle w:val="VerbatimChar"/>
        </w:rPr>
        <w:t xml:space="preserve">[1] 1.26614</w:t>
      </w:r>
    </w:p>
    <w:p>
      <w:pPr>
        <w:pStyle w:val="SourceCode"/>
      </w:pPr>
      <w:r>
        <w:rPr>
          <w:rStyle w:val="CommentTok"/>
        </w:rPr>
        <w:t xml:space="preserve"># if you ever want to get fancier you can do the following..</w:t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bookmarkEnd w:id="41"/>
    <w:bookmarkStart w:id="42" w:name="X582224e2e194883d4c7c1e12351f3e3f76775c3"/>
    <w:p>
      <w:pPr>
        <w:pStyle w:val="Heading2"/>
      </w:pPr>
      <w:r>
        <w:t xml:space="preserve">Code to play with sample size and replicates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CommentTok"/>
        </w:rPr>
        <w:t xml:space="preserve"># this is really advanced and we will get into this more later on</w:t>
      </w:r>
      <w:r>
        <w:br/>
      </w:r>
      <w:r>
        <w:rPr>
          <w:rStyle w:val="CommentTok"/>
        </w:rPr>
        <w:t xml:space="preserve"># it is a way to make your own code to run a set of tasks</w:t>
      </w:r>
      <w:r>
        <w:br/>
      </w:r>
      <w:r>
        <w:rPr>
          <w:rStyle w:val="CommentTok"/>
        </w:rPr>
        <w:t xml:space="preserve"># this one takes the subsample and averages them</w:t>
      </w:r>
      <w:r>
        <w:br/>
      </w:r>
      <w:r>
        <w:rPr>
          <w:rStyle w:val="CommentTok"/>
        </w:rPr>
        <w:t xml:space="preserve"># Function to generate sample means with user-specified number of samples</w:t>
      </w:r>
      <w:r>
        <w:br/>
      </w:r>
      <w:r>
        <w:rPr>
          <w:rStyle w:val="NormalTok"/>
        </w:rPr>
        <w:t xml:space="preserve">generate_sample_means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(num_samples,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a dataframe of sample means</w:t>
      </w:r>
      <w:r>
        <w:br/>
      </w:r>
      <w:r>
        <w:rPr>
          <w:rStyle w:val="NormalTok"/>
        </w:rPr>
        <w:t xml:space="preserve">  sample_means_df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num_samples,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(sample_size)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Return the dataframe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(sample_means_df)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sample_means_dataframe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dataframe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(sample_means_dataframe)</w:t>
      </w:r>
    </w:p>
    <w:p>
      <w:pPr>
        <w:pStyle w:val="SourceCode"/>
      </w:pPr>
      <w:r>
        <w:rPr>
          <w:rStyle w:val="VerbatimChar"/>
        </w:rPr>
        <w:t xml:space="preserve"># A tibble: 1,000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1             1         48.2</w:t>
      </w:r>
      <w:r>
        <w:br/>
      </w:r>
      <w:r>
        <w:rPr>
          <w:rStyle w:val="VerbatimChar"/>
        </w:rPr>
        <w:t xml:space="preserve"> 2             2         52.9</w:t>
      </w:r>
      <w:r>
        <w:br/>
      </w:r>
      <w:r>
        <w:rPr>
          <w:rStyle w:val="VerbatimChar"/>
        </w:rPr>
        <w:t xml:space="preserve"> 3             3         50.1</w:t>
      </w:r>
      <w:r>
        <w:br/>
      </w:r>
      <w:r>
        <w:rPr>
          <w:rStyle w:val="VerbatimChar"/>
        </w:rPr>
        <w:t xml:space="preserve"> 4             4         46.3</w:t>
      </w:r>
      <w:r>
        <w:br/>
      </w:r>
      <w:r>
        <w:rPr>
          <w:rStyle w:val="VerbatimChar"/>
        </w:rPr>
        <w:t xml:space="preserve"> 5             5         49.2</w:t>
      </w:r>
      <w:r>
        <w:br/>
      </w:r>
      <w:r>
        <w:rPr>
          <w:rStyle w:val="VerbatimChar"/>
        </w:rPr>
        <w:t xml:space="preserve"> 6             6         54  </w:t>
      </w:r>
      <w:r>
        <w:br/>
      </w:r>
      <w:r>
        <w:rPr>
          <w:rStyle w:val="VerbatimChar"/>
        </w:rPr>
        <w:t xml:space="preserve"> 7             7         55.4</w:t>
      </w:r>
      <w:r>
        <w:br/>
      </w:r>
      <w:r>
        <w:rPr>
          <w:rStyle w:val="VerbatimChar"/>
        </w:rPr>
        <w:t xml:space="preserve"> 8             8         52.5</w:t>
      </w:r>
      <w:r>
        <w:br/>
      </w:r>
      <w:r>
        <w:rPr>
          <w:rStyle w:val="VerbatimChar"/>
        </w:rPr>
        <w:t xml:space="preserve"> 9             9         51  </w:t>
      </w:r>
      <w:r>
        <w:br/>
      </w:r>
      <w:r>
        <w:rPr>
          <w:rStyle w:val="VerbatimChar"/>
        </w:rPr>
        <w:t xml:space="preserve">10            10         53.4</w:t>
      </w:r>
      <w:r>
        <w:br/>
      </w:r>
      <w:r>
        <w:rPr>
          <w:rStyle w:val="VerbatimChar"/>
        </w:rPr>
        <w:t xml:space="preserve"># ℹ 990 more rows</w:t>
      </w:r>
    </w:p>
    <w:p>
      <w:pPr>
        <w:pStyle w:val="SourceCode"/>
      </w:pPr>
      <w:r>
        <w:rPr>
          <w:rStyle w:val="CommentTok"/>
        </w:rPr>
        <w:t xml:space="preserve"># Print summary statistics of the sample means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(sample_means_dataframe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</w:p>
    <w:p>
      <w:pPr>
        <w:pStyle w:val="SourceCode"/>
      </w:pPr>
      <w:r>
        <w:rPr>
          <w:rStyle w:val="VerbatimChar"/>
        </w:rPr>
        <w:t xml:space="preserve">   Min. 1st Qu.  Median    Mean 3rd Qu.    Max. </w:t>
      </w:r>
      <w:r>
        <w:br/>
      </w:r>
      <w:r>
        <w:rPr>
          <w:rStyle w:val="VerbatimChar"/>
        </w:rPr>
        <w:t xml:space="preserve">  33.00   48.57   52.00   51.47   54.38   66.50 </w:t>
      </w:r>
    </w:p>
    <w:bookmarkEnd w:id="42"/>
    <w:bookmarkStart w:id="43" w:name="run-this-code-to-take-the-samples"/>
    <w:p>
      <w:pPr>
        <w:pStyle w:val="Heading2"/>
      </w:pPr>
      <w:r>
        <w:t xml:space="preserve">Run this code to take the samples</w:t>
      </w:r>
    </w:p>
    <w:p>
      <w:pPr>
        <w:pStyle w:val="SourceCode"/>
      </w:pP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means_result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generate_sample_means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num_samples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43"/>
    <w:bookmarkStart w:id="47" w:name="run-this-code-to-see-the-plot"/>
    <w:p>
      <w:pPr>
        <w:pStyle w:val="Heading2"/>
      </w:pPr>
      <w:r>
        <w:t xml:space="preserve">Run this code to see the plot</w:t>
      </w:r>
    </w:p>
    <w:p>
      <w:pPr>
        <w:pStyle w:val="SourceCode"/>
      </w:pPr>
      <w:r>
        <w:rPr>
          <w:rStyle w:val="NormalTok"/>
        </w:rPr>
        <w:t xml:space="preserve">means_plot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(means_result,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of Sample Means"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means_plot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14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48" w:name="run-this-code-to-see-the-dataframe"/>
    <w:p>
      <w:pPr>
        <w:pStyle w:val="Heading2"/>
      </w:pPr>
      <w:r>
        <w:t xml:space="preserve">Run this code to see the dataframe</w:t>
      </w:r>
    </w:p>
    <w:p>
      <w:pPr>
        <w:pStyle w:val="SourceCode"/>
      </w:pPr>
      <w:r>
        <w:rPr>
          <w:rStyle w:val="NormalTok"/>
        </w:rPr>
        <w:t xml:space="preserve">means_result  </w:t>
      </w:r>
      <w:r>
        <w:rPr>
          <w:rStyle w:val="CommentTok"/>
        </w:rPr>
        <w:t xml:space="preserve"># to access the dataframe of sample means</w:t>
      </w:r>
    </w:p>
    <w:p>
      <w:pPr>
        <w:pStyle w:val="SourceCode"/>
      </w:pPr>
      <w:r>
        <w:rPr>
          <w:rStyle w:val="VerbatimChar"/>
        </w:rPr>
        <w:t xml:space="preserve"># A tibble: 25 × 2</w:t>
      </w:r>
      <w:r>
        <w:br/>
      </w:r>
      <w:r>
        <w:rPr>
          <w:rStyle w:val="VerbatimChar"/>
        </w:rPr>
        <w:t xml:space="preserve">   sample_number sample_means</w:t>
      </w:r>
      <w:r>
        <w:br/>
      </w:r>
      <w:r>
        <w:rPr>
          <w:rStyle w:val="VerbatimChar"/>
        </w:rPr>
        <w:t xml:space="preserve">           &lt;int&gt;        &lt;dbl&gt;</w:t>
      </w:r>
      <w:r>
        <w:br/>
      </w:r>
      <w:r>
        <w:rPr>
          <w:rStyle w:val="VerbatimChar"/>
        </w:rPr>
        <w:t xml:space="preserve"> 1             1         61.5</w:t>
      </w:r>
      <w:r>
        <w:br/>
      </w:r>
      <w:r>
        <w:rPr>
          <w:rStyle w:val="VerbatimChar"/>
        </w:rPr>
        <w:t xml:space="preserve"> 2             2         54.3</w:t>
      </w:r>
      <w:r>
        <w:br/>
      </w:r>
      <w:r>
        <w:rPr>
          <w:rStyle w:val="VerbatimChar"/>
        </w:rPr>
        <w:t xml:space="preserve"> 3             3         57  </w:t>
      </w:r>
      <w:r>
        <w:br/>
      </w:r>
      <w:r>
        <w:rPr>
          <w:rStyle w:val="VerbatimChar"/>
        </w:rPr>
        <w:t xml:space="preserve"> 4             4         57.8</w:t>
      </w:r>
      <w:r>
        <w:br/>
      </w:r>
      <w:r>
        <w:rPr>
          <w:rStyle w:val="VerbatimChar"/>
        </w:rPr>
        <w:t xml:space="preserve"> 5             5         59.7</w:t>
      </w:r>
      <w:r>
        <w:br/>
      </w:r>
      <w:r>
        <w:rPr>
          <w:rStyle w:val="VerbatimChar"/>
        </w:rPr>
        <w:t xml:space="preserve"> 6             6         52.8</w:t>
      </w:r>
      <w:r>
        <w:br/>
      </w:r>
      <w:r>
        <w:rPr>
          <w:rStyle w:val="VerbatimChar"/>
        </w:rPr>
        <w:t xml:space="preserve"> 7             7         43.7</w:t>
      </w:r>
      <w:r>
        <w:br/>
      </w:r>
      <w:r>
        <w:rPr>
          <w:rStyle w:val="VerbatimChar"/>
        </w:rPr>
        <w:t xml:space="preserve"> 8             8         49.4</w:t>
      </w:r>
      <w:r>
        <w:br/>
      </w:r>
      <w:r>
        <w:rPr>
          <w:rStyle w:val="VerbatimChar"/>
        </w:rPr>
        <w:t xml:space="preserve"> 9             9         53.2</w:t>
      </w:r>
      <w:r>
        <w:br/>
      </w:r>
      <w:r>
        <w:rPr>
          <w:rStyle w:val="VerbatimChar"/>
        </w:rPr>
        <w:t xml:space="preserve">10            10         51.7</w:t>
      </w:r>
      <w:r>
        <w:br/>
      </w:r>
      <w:r>
        <w:rPr>
          <w:rStyle w:val="VerbatimChar"/>
        </w:rPr>
        <w:t xml:space="preserve"># ℹ 15 more rows</w:t>
      </w:r>
    </w:p>
    <w:bookmarkEnd w:id="48"/>
    <w:bookmarkStart w:id="51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(means_result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sample_means)</w:t>
      </w:r>
      <w:r>
        <w:br/>
      </w:r>
      <w:r>
        <w:rPr>
          <w:rStyle w:val="NormalTok"/>
        </w:rPr>
        <w:t xml:space="preserve">sample_se</w:t>
      </w:r>
    </w:p>
    <w:p>
      <w:pPr>
        <w:pStyle w:val="SourceCode"/>
      </w:pPr>
      <w:r>
        <w:rPr>
          <w:rStyle w:val="VerbatimChar"/>
        </w:rPr>
        <w:t xml:space="preserve">[1] 5.960243</w:t>
      </w:r>
    </w:p>
    <w:p>
      <w:pPr>
        <w:pStyle w:val="SourceCode"/>
      </w:pP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theoretical_se</w:t>
      </w:r>
    </w:p>
    <w:p>
      <w:pPr>
        <w:pStyle w:val="SourceCode"/>
      </w:pPr>
      <w:r>
        <w:rPr>
          <w:rStyle w:val="VerbatimChar"/>
        </w:rPr>
        <w:t xml:space="preserve">[1] 0.8337564</w:t>
      </w:r>
    </w:p>
    <w:p>
      <w:pPr>
        <w:pStyle w:val="SourceCode"/>
      </w:pP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5.96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populaiton:"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populaiton: 0.83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n_samples)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10 samples of size 5 and calculate SE</w:t>
            </w:r>
            <w:r>
              <w:br/>
            </w:r>
            <w:r>
              <w:rPr>
                <w:rStyle w:val="CommentTok"/>
              </w:rPr>
              <w:t xml:space="preserve"># take_samples(size of sample, number of samples)</w:t>
            </w:r>
            <w:r>
              <w:br/>
            </w:r>
            <w:r>
              <w:rPr>
                <w:rStyle w:val="NormalTok"/>
              </w:rPr>
              <w:t xml:space="preserve">sample_means_low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se_low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(sample_means_low)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se_high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(sample_means_high)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low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(se_low,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low number and 20 replicates: 5.56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high number and 20 replicates:"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(se_high,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high number and 20 replicates: 1.5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51"/>
    <w:bookmarkEnd w:id="52"/>
    <w:bookmarkStart w:id="60" w:name="part-3-confidence-intervals"/>
    <w:p>
      <w:pPr>
        <w:pStyle w:val="Heading1"/>
      </w:pPr>
      <w:r>
        <w:t xml:space="preserve">Part 3: Confidence Intervals</w:t>
      </w:r>
    </w:p>
    <w:bookmarkStart w:id="53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53"/>
    <w:bookmarkStart w:id="59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19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9"/>
    <w:bookmarkEnd w:id="60"/>
    <w:bookmarkStart w:id="63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t-critical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63"/>
    <w:bookmarkStart w:id="70" w:name="part-5-testing-hypotheses"/>
    <w:p>
      <w:pPr>
        <w:pStyle w:val="Heading1"/>
      </w:pPr>
      <w:r>
        <w:t xml:space="preserve">Part 5: Testing Hypotheses</w:t>
      </w:r>
    </w:p>
    <w:bookmarkStart w:id="69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CommentTok"/>
        </w:rPr>
        <w:t xml:space="preserve"># what is this doing?</w:t>
      </w:r>
      <w:r>
        <w:br/>
      </w:r>
      <w:r>
        <w:rPr>
          <w:rStyle w:val="CommentTok"/>
        </w:rPr>
        <w:t xml:space="preserve"># look in ENV tab - it is making a vector that is running a t-test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576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5_02_class_activity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7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"NE 12"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2.8345, df = 309.86, p-value = 0.004891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1.280581 7.094166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54.01515  49.82778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9"/>
    <w:bookmarkEnd w:id="70"/>
    <w:bookmarkStart w:id="77" w:name="part-6-guided-challenges-if-time"/>
    <w:p>
      <w:pPr>
        <w:pStyle w:val="Heading1"/>
      </w:pPr>
      <w:r>
        <w:t xml:space="preserve">Part 6: Guided Challenges if time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two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77"/>
    <w:bookmarkStart w:id="78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78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4" Target="media/rId44.png" /><Relationship Type="http://schemas.openxmlformats.org/officeDocument/2006/relationships/image" Id="rId54" Target="media/rId54.png" /><Relationship Type="http://schemas.openxmlformats.org/officeDocument/2006/relationships/image" Id="rId64" Target="media/rId64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05_Class_Activity</dc:title>
  <dc:creator>Bill Perry</dc:creator>
  <cp:keywords/>
  <dcterms:created xsi:type="dcterms:W3CDTF">2025-04-10T02:26:08Z</dcterms:created>
  <dcterms:modified xsi:type="dcterms:W3CDTF">2025-04-10T02:26:08Z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