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06</w:t>
      </w:r>
    </w:p>
    <w:p>
      <w:pPr>
        <w:pStyle w:val="Author"/>
      </w:pPr>
      <w:r>
        <w:t xml:space="preserve">Bill 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“no effect”</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“significance threshold”</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p-value range</w:t>
            </w:r>
          </w:p>
        </w:tc>
        <w:tc>
          <w:tcPr/>
          <w:p>
            <w:pPr>
              <w:pStyle w:val="Compact"/>
            </w:pPr>
            <w:r>
              <w:t xml:space="preserve">Interpretation</w:t>
            </w:r>
          </w:p>
        </w:tc>
      </w:tr>
      <w:tr>
        <w:tc>
          <w:tcPr/>
          <w:p>
            <w:pPr>
              <w:pStyle w:val="Compact"/>
            </w:pPr>
            <w:r>
              <w:t xml:space="preserve">P &gt; 0.10</w:t>
            </w:r>
          </w:p>
        </w:tc>
        <w:tc>
          <w:tcPr/>
          <w:p>
            <w:pPr>
              <w:pStyle w:val="Compact"/>
            </w:pPr>
            <w:r>
              <w:t xml:space="preserve">No evidence against Ho - data appear consistent with Ho</w:t>
            </w:r>
          </w:p>
        </w:tc>
      </w:tr>
      <w:tr>
        <w:tc>
          <w:tcPr/>
          <w:p>
            <w:pPr>
              <w:pStyle w:val="Compact"/>
            </w:pPr>
            <w:r>
              <w:t xml:space="preserve">0.05 &lt; P &lt; 0.10</w:t>
            </w:r>
          </w:p>
        </w:tc>
        <w:tc>
          <w:tcPr/>
          <w:p>
            <w:pPr>
              <w:pStyle w:val="Compact"/>
            </w:pPr>
            <w:r>
              <w:t xml:space="preserve">Weak evidence against the Ho in favor of Ha</w:t>
            </w:r>
          </w:p>
        </w:tc>
      </w:tr>
      <w:tr>
        <w:tc>
          <w:tcPr/>
          <w:p>
            <w:pPr>
              <w:pStyle w:val="Compact"/>
            </w:pPr>
            <w:r>
              <w:t xml:space="preserve">0.01 &lt; P &lt; 0.05</w:t>
            </w:r>
          </w:p>
        </w:tc>
        <w:tc>
          <w:tcPr/>
          <w:p>
            <w:pPr>
              <w:pStyle w:val="Compact"/>
            </w:pPr>
            <w:r>
              <w:t xml:space="preserve">Moderate evidence against Ho in favor of Ha</w:t>
            </w:r>
          </w:p>
        </w:tc>
      </w:tr>
      <w:tr>
        <w:tc>
          <w:tcPr/>
          <w:p>
            <w:pPr>
              <w:pStyle w:val="Compact"/>
            </w:pPr>
            <w:r>
              <w:t xml:space="preserve">0.001 &lt; P &lt; 0.01</w:t>
            </w:r>
          </w:p>
        </w:tc>
        <w:tc>
          <w:tcPr/>
          <w:p>
            <w:pPr>
              <w:pStyle w:val="Compact"/>
            </w:pPr>
            <w:r>
              <w:t xml:space="preserve">Strong evidence against Ho in favor of Ha</w:t>
            </w:r>
          </w:p>
        </w:tc>
      </w:tr>
      <w:tr>
        <w:tc>
          <w:tcPr/>
          <w:p>
            <w:pPr>
              <w:pStyle w:val="Compact"/>
            </w:pPr>
            <w:r>
              <w:t xml:space="preserve">P &lt; 0.001</w:t>
            </w:r>
          </w:p>
        </w:tc>
        <w:tc>
          <w:tcPr/>
          <w:p>
            <w:pPr>
              <w:pStyle w:val="Compac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“Decision errors”</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2025-06-05T12:24:23Z</dcterms:created>
  <dcterms:modified xsi:type="dcterms:W3CDTF">2025-06-05T12:24:23Z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