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33.png" ContentType="image/png"/>
  <Override PartName="/word/media/rId50.png" ContentType="image/png"/>
  <Override PartName="/word/media/rId55.png" ContentType="image/png"/>
  <Override PartName="/word/media/rId26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06_Class_Activity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2" w:name="in-class-activity-6"/>
    <w:p>
      <w:pPr>
        <w:pStyle w:val="Heading1"/>
      </w:pPr>
      <w:r>
        <w:t xml:space="preserve">In class activity 6:</w:t>
      </w:r>
    </w:p>
    <w:bookmarkStart w:id="20" w:name="what-did-we-do-last-time-in-activity-5"/>
    <w:p>
      <w:pPr>
        <w:pStyle w:val="Heading2"/>
      </w:pPr>
      <w:r>
        <w:t xml:space="preserve">What did we do last time in activity 5?</w:t>
      </w:r>
    </w:p>
    <w:p>
      <w:pPr>
        <w:pStyle w:val="Compact"/>
        <w:numPr>
          <w:ilvl w:val="0"/>
          <w:numId w:val="1001"/>
        </w:numPr>
      </w:pPr>
      <w:r>
        <w:t xml:space="preserve">Understanding standard normal distributions and z-scores</w:t>
      </w:r>
    </w:p>
    <w:p>
      <w:pPr>
        <w:pStyle w:val="Compact"/>
        <w:numPr>
          <w:ilvl w:val="0"/>
          <w:numId w:val="1001"/>
        </w:numPr>
      </w:pPr>
      <w:r>
        <w:t xml:space="preserve">Calculating and interpreting standard error</w:t>
      </w:r>
    </w:p>
    <w:p>
      <w:pPr>
        <w:pStyle w:val="Compact"/>
        <w:numPr>
          <w:ilvl w:val="0"/>
          <w:numId w:val="1001"/>
        </w:numPr>
      </w:pPr>
      <w:r>
        <w:t xml:space="preserve">Creating confidence intervals</w:t>
      </w:r>
    </w:p>
    <w:p>
      <w:pPr>
        <w:pStyle w:val="Compact"/>
        <w:numPr>
          <w:ilvl w:val="0"/>
          <w:numId w:val="1001"/>
        </w:numPr>
      </w:pPr>
      <w:r>
        <w:t xml:space="preserve">Working with the Student’s t-distribution</w:t>
      </w:r>
    </w:p>
    <w:bookmarkEnd w:id="20"/>
    <w:bookmarkStart w:id="21" w:name="todays-focus"/>
    <w:p>
      <w:pPr>
        <w:pStyle w:val="Heading2"/>
      </w:pPr>
      <w:r>
        <w:t xml:space="preserve">Today’s focus:</w:t>
      </w:r>
    </w:p>
    <w:p>
      <w:pPr>
        <w:pStyle w:val="Compact"/>
        <w:numPr>
          <w:ilvl w:val="0"/>
          <w:numId w:val="1002"/>
        </w:numPr>
      </w:pPr>
      <w:r>
        <w:t xml:space="preserve">Review more r code and add</w:t>
      </w:r>
    </w:p>
    <w:p>
      <w:pPr>
        <w:pStyle w:val="Compact"/>
        <w:numPr>
          <w:ilvl w:val="0"/>
          <w:numId w:val="1002"/>
        </w:numPr>
      </w:pPr>
      <w:r>
        <w:t xml:space="preserve">1 sample t tests</w:t>
      </w:r>
    </w:p>
    <w:p>
      <w:pPr>
        <w:pStyle w:val="Compact"/>
        <w:numPr>
          <w:ilvl w:val="0"/>
          <w:numId w:val="1002"/>
        </w:numPr>
      </w:pPr>
      <w:r>
        <w:t xml:space="preserve">2 sample t tests</w:t>
      </w:r>
    </w:p>
    <w:bookmarkEnd w:id="21"/>
    <w:bookmarkEnd w:id="22"/>
    <w:bookmarkStart w:id="23" w:name="X65e87113a7b86598a0e1ccc95da488899506448"/>
    <w:p>
      <w:pPr>
        <w:pStyle w:val="Heading1"/>
      </w:pPr>
      <w:r>
        <w:t xml:space="preserve">Goes with Lecture 6 as this is the code we will do</w:t>
      </w:r>
    </w:p>
    <w:p>
      <w:pPr>
        <w:pStyle w:val="SourceCode"/>
      </w:pPr>
      <w:r>
        <w:rPr>
          <w:rStyle w:val="CommentTok"/>
        </w:rPr>
        <w:t xml:space="preserve"># Install packages if needed (uncomment if necessary)</w:t>
      </w:r>
      <w:r>
        <w:br/>
      </w:r>
      <w:r>
        <w:rPr>
          <w:rStyle w:val="CommentTok"/>
        </w:rPr>
        <w:t xml:space="preserve"># install.packages("readr")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rPr>
          <w:rStyle w:val="CommentTok"/>
        </w:rPr>
        <w:t xml:space="preserve"># install.packages("car")</w:t>
      </w:r>
      <w:r>
        <w:br/>
      </w:r>
      <w:r>
        <w:rPr>
          <w:rStyle w:val="CommentTok"/>
        </w:rPr>
        <w:t xml:space="preserve"># install.packages("here")</w:t>
      </w:r>
      <w:r>
        <w:br/>
      </w:r>
      <w:r>
        <w:br/>
      </w:r>
      <w:r>
        <w:rPr>
          <w:rStyle w:val="CommentTok"/>
        </w:rPr>
        <w:t xml:space="preserve"># Load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   </w:t>
      </w:r>
      <w:r>
        <w:rPr>
          <w:rStyle w:val="CommentTok"/>
        </w:rPr>
        <w:t xml:space="preserve"># For diagnostic tests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 </w:t>
      </w:r>
      <w:r>
        <w:rPr>
          <w:rStyle w:val="CommentTok"/>
        </w:rPr>
        <w:t xml:space="preserve"># For data manipulation and visualization</w:t>
      </w:r>
    </w:p>
    <w:p>
      <w:pPr>
        <w:pStyle w:val="SourceCode"/>
      </w:pPr>
      <w:r>
        <w:rPr>
          <w:rStyle w:val="CommentTok"/>
        </w:rPr>
        <w:t xml:space="preserve"># Load the pine needle data</w:t>
      </w:r>
      <w:r>
        <w:br/>
      </w:r>
      <w:r>
        <w:rPr>
          <w:rStyle w:val="CommentTok"/>
        </w:rPr>
        <w:t xml:space="preserve"># Use here() function to specify the path</w:t>
      </w:r>
      <w:r>
        <w:br/>
      </w:r>
      <w:r>
        <w:rPr>
          <w:rStyle w:val="NormalTok"/>
        </w:rPr>
        <w:t xml:space="preserve">pine_data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"data/pine_needles.csv"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Examine the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(pine_data)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date    group       n_s   wind  tree_no len_mm</w:t>
      </w:r>
      <w:r>
        <w:br/>
      </w:r>
      <w:r>
        <w:rPr>
          <w:rStyle w:val="VerbatimChar"/>
        </w:rPr>
        <w:t xml:space="preserve">  &lt;chr&gt;   &lt;chr&gt;       &lt;chr&gt; &lt;chr&gt;   &lt;dbl&gt;  &lt;dbl&gt;</w:t>
      </w:r>
      <w:r>
        <w:br/>
      </w:r>
      <w:r>
        <w:rPr>
          <w:rStyle w:val="VerbatimChar"/>
        </w:rPr>
        <w:t xml:space="preserve">1 3/20/25 cephalopods n     lee         1     20</w:t>
      </w:r>
      <w:r>
        <w:br/>
      </w:r>
      <w:r>
        <w:rPr>
          <w:rStyle w:val="VerbatimChar"/>
        </w:rPr>
        <w:t xml:space="preserve">2 3/20/25 cephalopods n     lee         1     21</w:t>
      </w:r>
      <w:r>
        <w:br/>
      </w:r>
      <w:r>
        <w:rPr>
          <w:rStyle w:val="VerbatimChar"/>
        </w:rPr>
        <w:t xml:space="preserve">3 3/20/25 cephalopods n     lee         1     23</w:t>
      </w:r>
      <w:r>
        <w:br/>
      </w:r>
      <w:r>
        <w:rPr>
          <w:rStyle w:val="VerbatimChar"/>
        </w:rPr>
        <w:t xml:space="preserve">4 3/20/25 cephalopods n     lee         1     25</w:t>
      </w:r>
      <w:r>
        <w:br/>
      </w:r>
      <w:r>
        <w:rPr>
          <w:rStyle w:val="VerbatimChar"/>
        </w:rPr>
        <w:t xml:space="preserve">5 3/20/25 cephalopods n     lee         1     21</w:t>
      </w:r>
      <w:r>
        <w:br/>
      </w:r>
      <w:r>
        <w:rPr>
          <w:rStyle w:val="VerbatimChar"/>
        </w:rPr>
        <w:t xml:space="preserve">6 3/20/25 cephalopods n     lee         1     16</w:t>
      </w:r>
    </w:p>
    <w:bookmarkEnd w:id="23"/>
    <w:bookmarkStart w:id="24" w:name="part-1-exploratory-data-analysis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Exploratory Data Analysis</w:t>
      </w:r>
    </w:p>
    <w:p>
      <w:pPr>
        <w:pStyle w:val="FirstParagraph"/>
      </w:pPr>
      <w:r>
        <w:t xml:space="preserve">Before conducting hypothesis tests, we should always explore our data to understand its characteristics.</w:t>
      </w:r>
    </w:p>
    <w:p>
      <w:pPr>
        <w:pStyle w:val="BodyText"/>
      </w:pPr>
      <w:r>
        <w:t xml:space="preserve">Let’s calculate summary statistics and create visualizations.</w:t>
      </w:r>
    </w:p>
    <w:p>
      <w:pPr>
        <w:pStyle w:val="BodyText"/>
      </w:pPr>
      <w:r>
        <w:rPr>
          <w:b/>
          <w:bCs/>
        </w:rPr>
        <w:t xml:space="preserve">Activity: Calculate basic summary statistics for pine needle length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Calculate summary statistics for pine needle length</w:t>
      </w:r>
      <w:r>
        <w:br/>
      </w:r>
      <w:r>
        <w:rPr>
          <w:rStyle w:val="CommentTok"/>
        </w:rPr>
        <w:t xml:space="preserve"># Hint: Use summarize() function to calculate mean, sd, n, etc.</w:t>
      </w:r>
      <w:r>
        <w:br/>
      </w:r>
      <w:r>
        <w:br/>
      </w:r>
      <w:r>
        <w:rPr>
          <w:rStyle w:val="CommentTok"/>
        </w:rPr>
        <w:t xml:space="preserve"># Create a summary table for all pine needles</w:t>
      </w:r>
      <w:r>
        <w:br/>
      </w:r>
      <w:r>
        <w:rPr>
          <w:rStyle w:val="NormalTok"/>
        </w:rPr>
        <w:t xml:space="preserve">pine_summary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(pine_summary)</w:t>
      </w:r>
    </w:p>
    <w:p>
      <w:pPr>
        <w:pStyle w:val="SourceCode"/>
      </w:pPr>
      <w:r>
        <w:rPr>
          <w:rStyle w:val="VerbatimChar"/>
        </w:rPr>
        <w:t xml:space="preserve"># A tibble: 1 × 4</w:t>
      </w:r>
      <w:r>
        <w:br/>
      </w:r>
      <w:r>
        <w:rPr>
          <w:rStyle w:val="VerbatimChar"/>
        </w:rPr>
        <w:t xml:space="preserve">  mean_length sd_length     n se_length</w:t>
      </w:r>
      <w:r>
        <w:br/>
      </w:r>
      <w:r>
        <w:rPr>
          <w:rStyle w:val="VerbatimChar"/>
        </w:rPr>
        <w:t xml:space="preserve">        &lt;dbl&gt;     &lt;dbl&gt; &lt;int&gt;     &lt;dbl&gt;</w:t>
      </w:r>
      <w:r>
        <w:br/>
      </w:r>
      <w:r>
        <w:rPr>
          <w:rStyle w:val="VerbatimChar"/>
        </w:rPr>
        <w:t xml:space="preserve">1        17.7      3.53    48     0.509</w:t>
      </w:r>
    </w:p>
    <w:p>
      <w:pPr>
        <w:pStyle w:val="SourceCode"/>
      </w:pPr>
      <w:r>
        <w:rPr>
          <w:rStyle w:val="CommentTok"/>
        </w:rPr>
        <w:t xml:space="preserve"># Now calculate summary statistics by wind exposure</w:t>
      </w:r>
      <w:r>
        <w:br/>
      </w:r>
      <w:r>
        <w:rPr>
          <w:rStyle w:val="CommentTok"/>
        </w:rPr>
        <w:t xml:space="preserve"># YOUR CODE HERE</w:t>
      </w:r>
    </w:p>
    <w:bookmarkEnd w:id="24"/>
    <w:bookmarkStart w:id="25" w:name="part-1-visualizing-the-data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Visualizing the Data</w:t>
      </w:r>
    </w:p>
    <w:p>
      <w:pPr>
        <w:pStyle w:val="FirstParagraph"/>
      </w:pPr>
      <w:r>
        <w:rPr>
          <w:b/>
          <w:bCs/>
        </w:rPr>
        <w:t xml:space="preserve">Activity: Create visualizations of pine needle length</w:t>
      </w:r>
    </w:p>
    <w:p>
      <w:pPr>
        <w:pStyle w:val="BodyText"/>
      </w:pPr>
      <w:r>
        <w:t xml:space="preserve">Create a histogram and a boxplot to visualize the distribution of pine needle length values.</w:t>
      </w:r>
    </w:p>
    <w:p>
      <w:pPr>
        <w:pStyle w:val="BodyText"/>
      </w:pPr>
      <w:r>
        <w:t xml:space="preserve">Effective data visualization helps us understand:</w:t>
      </w:r>
    </w:p>
    <w:p>
      <w:pPr>
        <w:pStyle w:val="Compact"/>
        <w:numPr>
          <w:ilvl w:val="0"/>
          <w:numId w:val="1003"/>
        </w:numPr>
      </w:pPr>
      <w:r>
        <w:t xml:space="preserve">The central tendency</w:t>
      </w:r>
    </w:p>
    <w:p>
      <w:pPr>
        <w:pStyle w:val="Compact"/>
        <w:numPr>
          <w:ilvl w:val="0"/>
          <w:numId w:val="1003"/>
        </w:numPr>
      </w:pPr>
      <w:r>
        <w:t xml:space="preserve">The spread of the data</w:t>
      </w:r>
    </w:p>
    <w:p>
      <w:pPr>
        <w:pStyle w:val="Compact"/>
        <w:numPr>
          <w:ilvl w:val="0"/>
          <w:numId w:val="1003"/>
        </w:numPr>
      </w:pPr>
      <w:r>
        <w:t xml:space="preserve">Potential outliers</w:t>
      </w:r>
    </w:p>
    <w:p>
      <w:pPr>
        <w:pStyle w:val="Compact"/>
        <w:numPr>
          <w:ilvl w:val="0"/>
          <w:numId w:val="1003"/>
        </w:numPr>
      </w:pPr>
      <w:r>
        <w:t xml:space="preserve">Shape of distribution</w:t>
      </w:r>
    </w:p>
    <w:bookmarkEnd w:id="25"/>
    <w:bookmarkStart w:id="29" w:name="your-task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a histogram of pine needle length</w:t>
      </w:r>
      <w:r>
        <w:br/>
      </w:r>
      <w:r>
        <w:rPr>
          <w:rStyle w:val="CommentTok"/>
        </w:rPr>
        <w:t xml:space="preserve"># Hint: Use ggplot() and geom_histogram()</w:t>
      </w:r>
      <w:r>
        <w:br/>
      </w:r>
      <w:r>
        <w:br/>
      </w:r>
      <w:r>
        <w:rPr>
          <w:rStyle w:val="CommentTok"/>
        </w:rPr>
        <w:t xml:space="preserve"># Histogram of all pine needle lengths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(pine_data,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Pine Needle Length"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06_02_class_activity_files/figure-docx/visualize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how can you do this by wind to see both plots</w:t>
      </w:r>
    </w:p>
    <w:p>
      <w:pPr>
        <w:pStyle w:val="SourceCode"/>
      </w:pPr>
      <w:r>
        <w:rPr>
          <w:rStyle w:val="CommentTok"/>
        </w:rPr>
        <w:t xml:space="preserve"># Boxplot of pine needle length by wind exposure</w:t>
      </w:r>
      <w:r>
        <w:br/>
      </w:r>
      <w:r>
        <w:rPr>
          <w:rStyle w:val="CommentTok"/>
        </w:rPr>
        <w:t xml:space="preserve"># YOUR CODE HERE</w:t>
      </w:r>
    </w:p>
    <w:bookmarkEnd w:id="29"/>
    <w:bookmarkStart w:id="31" w:name="part-1-single-sample-t-test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Single Sample T-Test</w:t>
      </w:r>
    </w:p>
    <w:p>
      <w:pPr>
        <w:pStyle w:val="FirstParagraph"/>
      </w:pPr>
      <w:r>
        <w:t xml:space="preserve">We want to test if the mean pine needle length on the windward side differs from 55mm.</w:t>
      </w:r>
    </w:p>
    <w:p>
      <w:pPr>
        <w:pStyle w:val="BodyText"/>
      </w:pPr>
      <w:r>
        <w:rPr>
          <w:b/>
          <w:bCs/>
        </w:rPr>
        <w:t xml:space="preserve">Activity: Define hypotheses and identify assumptions</w:t>
      </w:r>
    </w:p>
    <w:p>
      <w:pPr>
        <w:pStyle w:val="BodyText"/>
      </w:pPr>
      <w:r>
        <w:t xml:space="preserve">H₀: μ = 55 (The mean pine needle length on windward side is 55mm) H₁: μ ≠ 55 (The mean pine needle length on windward side is not 55mm)</w:t>
      </w:r>
    </w:p>
    <w:bookmarkStart w:id="30" w:name="assumptions-for-t-test"/>
    <w:p>
      <w:pPr>
        <w:pStyle w:val="Heading2"/>
      </w:pPr>
      <w:r>
        <w:t xml:space="preserve">Assumptions for t-test:</w:t>
      </w:r>
    </w:p>
    <w:p>
      <w:pPr>
        <w:pStyle w:val="Compact"/>
        <w:numPr>
          <w:ilvl w:val="0"/>
          <w:numId w:val="1004"/>
        </w:numPr>
      </w:pPr>
      <w:r>
        <w:t xml:space="preserve">Data is normally distributed</w:t>
      </w:r>
    </w:p>
    <w:p>
      <w:pPr>
        <w:pStyle w:val="Compact"/>
        <w:numPr>
          <w:ilvl w:val="0"/>
          <w:numId w:val="1004"/>
        </w:numPr>
      </w:pPr>
      <w:r>
        <w:t xml:space="preserve">Observations are independent</w:t>
      </w:r>
    </w:p>
    <w:p>
      <w:pPr>
        <w:pStyle w:val="Compact"/>
        <w:numPr>
          <w:ilvl w:val="0"/>
          <w:numId w:val="1004"/>
        </w:numPr>
      </w:pPr>
      <w:r>
        <w:t xml:space="preserve">No significant outliers</w:t>
      </w:r>
    </w:p>
    <w:bookmarkEnd w:id="30"/>
    <w:bookmarkEnd w:id="31"/>
    <w:bookmarkStart w:id="32" w:name="part-1-testing-assumptions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Testing Assumptions</w:t>
      </w:r>
    </w:p>
    <w:p>
      <w:pPr>
        <w:pStyle w:val="FirstParagraph"/>
      </w:pPr>
      <w:r>
        <w:t xml:space="preserve">Before conducting our t-test, we need to verify that our data meets the necessary assumptions.</w:t>
      </w:r>
    </w:p>
    <w:p>
      <w:pPr>
        <w:pStyle w:val="BodyText"/>
      </w:pPr>
      <w:r>
        <w:rPr>
          <w:b/>
          <w:bCs/>
        </w:rPr>
        <w:t xml:space="preserve">Activity: Test the normality assumption</w:t>
      </w:r>
    </w:p>
    <w:p>
      <w:pPr>
        <w:pStyle w:val="BodyText"/>
      </w:pPr>
      <w:r>
        <w:t xml:space="preserve">Methods to test normality:</w:t>
      </w:r>
    </w:p>
    <w:p>
      <w:pPr>
        <w:numPr>
          <w:ilvl w:val="0"/>
          <w:numId w:val="1005"/>
        </w:numPr>
      </w:pPr>
      <w:r>
        <w:t xml:space="preserve">Visual methods:</w:t>
      </w:r>
    </w:p>
    <w:p>
      <w:pPr>
        <w:numPr>
          <w:ilvl w:val="1"/>
          <w:numId w:val="1006"/>
        </w:numPr>
      </w:pPr>
      <w:r>
        <w:t xml:space="preserve">QQ plots or histograms</w:t>
      </w:r>
    </w:p>
    <w:p>
      <w:pPr>
        <w:numPr>
          <w:ilvl w:val="1"/>
          <w:numId w:val="1006"/>
        </w:numPr>
      </w:pPr>
      <w:r>
        <w:t xml:space="preserve">Statistical tests: Shapiro</w:t>
      </w:r>
    </w:p>
    <w:p>
      <w:pPr>
        <w:numPr>
          <w:ilvl w:val="1"/>
          <w:numId w:val="1006"/>
        </w:numPr>
      </w:pPr>
      <w:r>
        <w:t xml:space="preserve">Wilk test</w:t>
      </w:r>
    </w:p>
    <w:bookmarkEnd w:id="32"/>
    <w:bookmarkStart w:id="37" w:name="assumptions-in-r---qqplots"/>
    <w:p>
      <w:pPr>
        <w:pStyle w:val="Heading1"/>
      </w:pPr>
      <w:r>
        <w:t xml:space="preserve">Assumptions in R - qqplots</w:t>
      </w:r>
    </w:p>
    <w:p>
      <w:pPr>
        <w:pStyle w:val="SourceCode"/>
      </w:pPr>
      <w:r>
        <w:rPr>
          <w:rStyle w:val="CommentTok"/>
        </w:rPr>
        <w:t xml:space="preserve"># Filter for just windward side needles</w:t>
      </w:r>
      <w:r>
        <w:br/>
      </w:r>
      <w:r>
        <w:rPr>
          <w:rStyle w:val="NormalTok"/>
        </w:rPr>
        <w:t xml:space="preserve">windward_data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Test normality of windward pine needle lengths</w:t>
      </w:r>
      <w:r>
        <w:br/>
      </w:r>
      <w:r>
        <w:rPr>
          <w:rStyle w:val="CommentTok"/>
        </w:rPr>
        <w:t xml:space="preserve"># QQ Plot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(windward_data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 Plot for Windward Pine Needles"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Quantiles"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06_02_class_activity_files/figure-docx/test_assumptions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21 22</w:t>
      </w:r>
    </w:p>
    <w:bookmarkStart w:id="36" w:name="shapiro-wilk"/>
    <w:p>
      <w:pPr>
        <w:pStyle w:val="Heading2"/>
      </w:pPr>
      <w:r>
        <w:t xml:space="preserve">Shapiro Wilk</w:t>
      </w:r>
    </w:p>
    <w:p>
      <w:pPr>
        <w:pStyle w:val="SourceCode"/>
      </w:pPr>
      <w:r>
        <w:rPr>
          <w:rStyle w:val="CommentTok"/>
        </w:rPr>
        <w:t xml:space="preserve"># Shapiro-Wilk test</w:t>
      </w:r>
      <w:r>
        <w:br/>
      </w:r>
      <w:r>
        <w:rPr>
          <w:rStyle w:val="NormalTok"/>
        </w:rPr>
        <w:t xml:space="preserve">shapiro_test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(windward_data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(shapiro_test)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windward_data$len_mm</w:t>
      </w:r>
      <w:r>
        <w:br/>
      </w:r>
      <w:r>
        <w:rPr>
          <w:rStyle w:val="VerbatimChar"/>
        </w:rPr>
        <w:t xml:space="preserve">W = 0.96062, p-value = 0.451</w:t>
      </w:r>
    </w:p>
    <w:p>
      <w:pPr>
        <w:pStyle w:val="SourceCode"/>
      </w:pPr>
      <w:r>
        <w:rPr>
          <w:rStyle w:val="CommentTok"/>
        </w:rPr>
        <w:t xml:space="preserve"># Check for outliers using boxplot</w:t>
      </w:r>
      <w:r>
        <w:br/>
      </w:r>
      <w:r>
        <w:rPr>
          <w:rStyle w:val="CommentTok"/>
        </w:rPr>
        <w:t xml:space="preserve"># YOUR CODE HERE</w:t>
      </w:r>
    </w:p>
    <w:bookmarkEnd w:id="36"/>
    <w:bookmarkEnd w:id="37"/>
    <w:bookmarkStart w:id="38" w:name="X095cee3183a7ccf36b01589a0a7c80e0f84fe24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Conducting the Single Sample T-Test</w:t>
      </w:r>
    </w:p>
    <w:p>
      <w:pPr>
        <w:pStyle w:val="FirstParagraph"/>
      </w:pPr>
      <w:r>
        <w:t xml:space="preserve">Now that we’ve checked our assumptions, we can perform the single sample t-test.</w:t>
      </w:r>
    </w:p>
    <w:p>
      <w:pPr>
        <w:pStyle w:val="BodyText"/>
      </w:pPr>
      <w:r>
        <w:rPr>
          <w:b/>
          <w:bCs/>
        </w:rPr>
        <w:t xml:space="preserve">Activity: Conduct a single sample t-test to compare windward needle length to 55mm</w:t>
      </w:r>
      <w:r>
        <w:t xml:space="preserve"> </w:t>
      </w:r>
      <w:r>
        <w:rPr>
          <w:b/>
          <w:bCs/>
        </w:rPr>
        <w:t xml:space="preserve">What is probability of getting sample at least as far from 55mm as our sample mean?</w:t>
      </w:r>
    </w:p>
    <w:p>
      <w:pPr>
        <w:pStyle w:val="BodyText"/>
      </w:pPr>
      <w:r>
        <w:t xml:space="preserve">This is our p-value, which helps us decide whether to reject the null hypothesis.</w:t>
      </w:r>
    </w:p>
    <w:p>
      <w:pPr>
        <w:pStyle w:val="SourceCode"/>
      </w:pPr>
      <w:r>
        <w:rPr>
          <w:rStyle w:val="CommentTok"/>
        </w:rPr>
        <w:t xml:space="preserve"># Calculate summary statistics for windward needles</w:t>
      </w:r>
      <w:r>
        <w:br/>
      </w:r>
      <w:r>
        <w:rPr>
          <w:rStyle w:val="NormalTok"/>
        </w:rPr>
        <w:t xml:space="preserve">windward_summary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windward_data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(windward_summary)</w:t>
      </w:r>
    </w:p>
    <w:p>
      <w:pPr>
        <w:pStyle w:val="SourceCode"/>
      </w:pPr>
      <w:r>
        <w:rPr>
          <w:rStyle w:val="VerbatimChar"/>
        </w:rPr>
        <w:t xml:space="preserve"># A tibble: 1 × 4</w:t>
      </w:r>
      <w:r>
        <w:br/>
      </w:r>
      <w:r>
        <w:rPr>
          <w:rStyle w:val="VerbatimChar"/>
        </w:rPr>
        <w:t xml:space="preserve">  mean_length sd_length     n se_length</w:t>
      </w:r>
      <w:r>
        <w:br/>
      </w:r>
      <w:r>
        <w:rPr>
          <w:rStyle w:val="VerbatimChar"/>
        </w:rPr>
        <w:t xml:space="preserve">        &lt;dbl&gt;     &lt;dbl&gt; &lt;int&gt;     &lt;dbl&gt;</w:t>
      </w:r>
      <w:r>
        <w:br/>
      </w:r>
      <w:r>
        <w:rPr>
          <w:rStyle w:val="VerbatimChar"/>
        </w:rPr>
        <w:t xml:space="preserve">1        14.9      1.91    24     0.390</w:t>
      </w:r>
    </w:p>
    <w:bookmarkEnd w:id="38"/>
    <w:bookmarkStart w:id="39" w:name="your-task-1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Conduct a single sample t-test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(windward_data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(t_test_result)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windward_data$len_mm</w:t>
      </w:r>
      <w:r>
        <w:br/>
      </w:r>
      <w:r>
        <w:rPr>
          <w:rStyle w:val="VerbatimChar"/>
        </w:rPr>
        <w:t xml:space="preserve">t = -102.85, df = 23, p-value &lt; 2.2e-16</w:t>
      </w:r>
      <w:r>
        <w:br/>
      </w:r>
      <w:r>
        <w:rPr>
          <w:rStyle w:val="VerbatimChar"/>
        </w:rPr>
        <w:t xml:space="preserve">alternative hypothesis: true mean is not equal to 55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14.11050 15.72284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14.91667 </w:t>
      </w:r>
    </w:p>
    <w:p>
      <w:pPr>
        <w:pStyle w:val="SourceCode"/>
      </w:pPr>
      <w:r>
        <w:rPr>
          <w:rStyle w:val="CommentTok"/>
        </w:rPr>
        <w:t xml:space="preserve"># Calculate t-statistic manually </w:t>
      </w:r>
      <w:r>
        <w:br/>
      </w:r>
      <w:r>
        <w:rPr>
          <w:rStyle w:val="CommentTok"/>
        </w:rPr>
        <w:t xml:space="preserve"># YOUR CODE HERE: t = (sample_mean - hypothesized_mean) / (sample_sd / sqrt(n))</w:t>
      </w:r>
      <w:r>
        <w:br/>
      </w:r>
      <w:r>
        <w:br/>
      </w:r>
      <w:r>
        <w:rPr>
          <w:rStyle w:val="CommentTok"/>
        </w:rPr>
        <w:t xml:space="preserve"># can you do this manually or manually with R?</w:t>
      </w:r>
    </w:p>
    <w:bookmarkEnd w:id="39"/>
    <w:bookmarkStart w:id="40" w:name="X86a65d551a4771ab2545bd5397d3db89c41c9d0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Interpreting and Reporting Results</w:t>
      </w:r>
    </w:p>
    <w:p>
      <w:pPr>
        <w:pStyle w:val="FirstParagraph"/>
      </w:pPr>
      <w:r>
        <w:rPr>
          <w:b/>
          <w:bCs/>
        </w:rPr>
        <w:t xml:space="preserve">Activity: Interpret the t-test results</w:t>
      </w:r>
    </w:p>
    <w:p>
      <w:pPr>
        <w:pStyle w:val="Compact"/>
        <w:numPr>
          <w:ilvl w:val="0"/>
          <w:numId w:val="1007"/>
        </w:numPr>
      </w:pPr>
      <w:r>
        <w:t xml:space="preserve">What does the p-value tell us?</w:t>
      </w:r>
    </w:p>
    <w:p>
      <w:pPr>
        <w:pStyle w:val="Compact"/>
        <w:numPr>
          <w:ilvl w:val="0"/>
          <w:numId w:val="1007"/>
        </w:numPr>
      </w:pPr>
      <w:r>
        <w:t xml:space="preserve">Should we reject or fail to reject the null hypothesis?</w:t>
      </w:r>
    </w:p>
    <w:p>
      <w:pPr>
        <w:pStyle w:val="FirstParagraph"/>
      </w:pPr>
      <w:r>
        <w:rPr>
          <w:b/>
          <w:bCs/>
        </w:rPr>
        <w:t xml:space="preserve">How to report this result in a scientific paper:</w:t>
      </w:r>
    </w:p>
    <w:p>
      <w:pPr>
        <w:pStyle w:val="BodyText"/>
      </w:pPr>
      <w:r>
        <w:t xml:space="preserve">“</w:t>
      </w:r>
      <w:r>
        <w:t xml:space="preserve">A two-tailed, one-sample t-test at α=0.05 showed that the mean pine needle length on the windward side (… mm, SD = …) [was/was not] significantly different from the expected 55 mm, t(…) = …, p = …</w:t>
      </w:r>
      <w:r>
        <w:t xml:space="preserve">”</w:t>
      </w:r>
    </w:p>
    <w:bookmarkEnd w:id="40"/>
    <w:bookmarkStart w:id="42" w:name="part-2-two-sample-t-test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Two Sample T-Test</w:t>
      </w:r>
    </w:p>
    <w:p>
      <w:pPr>
        <w:pStyle w:val="FirstParagraph"/>
      </w:pPr>
      <w:r>
        <w:t xml:space="preserve">Now, let’s compare pine needle lengths between windward and leeward sides of trees.</w:t>
      </w:r>
    </w:p>
    <w:p>
      <w:pPr>
        <w:pStyle w:val="BodyText"/>
      </w:pPr>
      <w:r>
        <w:t xml:space="preserve">Question:</w:t>
      </w:r>
      <w:r>
        <w:t xml:space="preserve"> </w:t>
      </w:r>
      <w:r>
        <w:rPr>
          <w:b/>
          <w:bCs/>
        </w:rPr>
        <w:t xml:space="preserve">Is there a significant difference in needle length between the windward and leeward sides?</w:t>
      </w:r>
    </w:p>
    <w:p>
      <w:pPr>
        <w:pStyle w:val="BodyText"/>
      </w:pPr>
      <w:r>
        <w:t xml:space="preserve">This requires a two-sample t-test.</w:t>
      </w:r>
    </w:p>
    <w:p>
      <w:pPr>
        <w:pStyle w:val="BodyText"/>
      </w:pPr>
      <w:r>
        <w:t xml:space="preserve">Two-sample t-test compares means from two independent groups.</w:t>
      </w:r>
    </w:p>
    <w:bookmarkStart w:id="41" w:name="X7662a3cdcadc3763938df42613bafa2189727d7"/>
    <w:p>
      <w:pPr>
        <w:pStyle w:val="Heading2"/>
      </w:pPr>
      <m:oMath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S</m:t>
                </m:r>
              </m:e>
              <m:sub>
                <m:r>
                  <m:t>p</m:t>
                </m:r>
              </m:sub>
            </m:sSub>
            <m:rad>
              <m:radPr>
                <m:degHide m:val="on"/>
              </m:radPr>
              <m:deg/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b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b>
                      <m:e>
                        <m:r>
                          <m:t>n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den>
                </m:f>
              </m:e>
            </m:rad>
          </m:den>
        </m:f>
      </m:oMath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8"/>
        </w:numPr>
      </w:pPr>
      <w:r>
        <w:t xml:space="preserve">x̄₁ and x̄₂: These represent the sample means of the two groups you’re comparing </w:t>
      </w:r>
    </w:p>
    <w:p>
      <w:pPr>
        <w:pStyle w:val="Compact"/>
        <w:numPr>
          <w:ilvl w:val="0"/>
          <w:numId w:val="1008"/>
        </w:numPr>
      </w:pPr>
      <w:r>
        <w:t xml:space="preserve">s²ₚ: This is the pooled variance, calculated as: s²ₚ = [(n₁ - 1)s₁² + (n₂ - 1)s₂²] / (n₁ + n₂ - 2), where s₁² and s₂² are the sample variances of the two groups.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n₁ and n₂:</w:t>
      </w:r>
      <w:r>
        <w:t xml:space="preserve"> </w:t>
      </w:r>
      <w:r>
        <w:t xml:space="preserve">These are the sample sizes of the two groups.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√(1/n₁ + 1/n₂):</w:t>
      </w:r>
      <w:r>
        <w:t xml:space="preserve"> </w:t>
      </w:r>
      <w:r>
        <w:t xml:space="preserve">This represents the pooled standard error.</w:t>
      </w:r>
    </w:p>
    <w:bookmarkEnd w:id="41"/>
    <w:bookmarkEnd w:id="42"/>
    <w:bookmarkStart w:id="43" w:name="X1ebbea6b8fb688f545cc04a9663ba4bb3cfe3ab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Exploratory Data Analysis by Group</w:t>
      </w:r>
    </w:p>
    <w:p>
      <w:pPr>
        <w:pStyle w:val="FirstParagraph"/>
      </w:pPr>
      <w:r>
        <w:rPr>
          <w:b/>
          <w:bCs/>
        </w:rPr>
        <w:t xml:space="preserve">Activity: Calculate summary statistics grouped by wind exposure</w:t>
      </w:r>
      <w:r>
        <w:t xml:space="preserve"> </w:t>
      </w:r>
      <w:r>
        <w:t xml:space="preserve">Before conducting the test, we need to understand the data for each group.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Calculate summary statistics by wind exposure</w:t>
      </w:r>
      <w:r>
        <w:br/>
      </w:r>
      <w:r>
        <w:rPr>
          <w:rStyle w:val="CommentTok"/>
        </w:rPr>
        <w:t xml:space="preserve"># Hint: Use group_by() and summarize()</w:t>
      </w:r>
      <w:r>
        <w:br/>
      </w:r>
      <w:r>
        <w:br/>
      </w:r>
      <w:r>
        <w:rPr>
          <w:rStyle w:val="NormalTok"/>
        </w:rPr>
        <w:t xml:space="preserve">group_summary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(wind)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(group_summary)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wind  mean_length sd_length     n se_length</w:t>
      </w:r>
      <w:r>
        <w:br/>
      </w:r>
      <w:r>
        <w:rPr>
          <w:rStyle w:val="VerbatimChar"/>
        </w:rPr>
        <w:t xml:space="preserve">  &lt;chr&gt;       &lt;dbl&gt;     &lt;dbl&gt; &lt;int&gt;     &lt;dbl&gt;</w:t>
      </w:r>
      <w:r>
        <w:br/>
      </w:r>
      <w:r>
        <w:rPr>
          <w:rStyle w:val="VerbatimChar"/>
        </w:rPr>
        <w:t xml:space="preserve">1 lee          20.4      2.45    24     0.500</w:t>
      </w:r>
      <w:r>
        <w:br/>
      </w:r>
      <w:r>
        <w:rPr>
          <w:rStyle w:val="VerbatimChar"/>
        </w:rPr>
        <w:t xml:space="preserve">2 wind         14.9      1.91    24     0.390</w:t>
      </w:r>
    </w:p>
    <w:bookmarkEnd w:id="43"/>
    <w:bookmarkStart w:id="44" w:name="alternative-1"/>
    <w:p>
      <w:pPr>
        <w:pStyle w:val="Heading1"/>
      </w:pPr>
      <w:r>
        <w:t xml:space="preserve">Alternative 1</w:t>
      </w:r>
    </w:p>
    <w:p>
      <w:pPr>
        <w:pStyle w:val="SourceCode"/>
      </w:pPr>
      <w:r>
        <w:rPr>
          <w:rStyle w:val="CommentTok"/>
        </w:rPr>
        <w:t xml:space="preserve"># Calculate the difference in means</w:t>
      </w:r>
      <w:r>
        <w:br/>
      </w:r>
      <w:r>
        <w:rPr>
          <w:rStyle w:val="CommentTok"/>
        </w:rPr>
        <w:t xml:space="preserve"># YOUR CODE HERE</w:t>
      </w:r>
      <w:r>
        <w:br/>
      </w:r>
      <w:r>
        <w:br/>
      </w:r>
      <w:r>
        <w:rPr>
          <w:rStyle w:val="CommentTok"/>
        </w:rPr>
        <w:t xml:space="preserve"># Assuming your dataframe is called df</w:t>
      </w:r>
      <w:r>
        <w:br/>
      </w:r>
      <w:r>
        <w:rPr>
          <w:rStyle w:val="NormalTok"/>
        </w:rPr>
        <w:t xml:space="preserve">group_summary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difference =</w:t>
      </w:r>
      <w:r>
        <w:rPr>
          <w:rStyle w:val="NormalTok"/>
        </w:rPr>
        <w:t xml:space="preserve"> mean_length[wind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mean_length[wind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 A tibble: 1 × 1</w:t>
      </w:r>
      <w:r>
        <w:br/>
      </w:r>
      <w:r>
        <w:rPr>
          <w:rStyle w:val="VerbatimChar"/>
        </w:rPr>
        <w:t xml:space="preserve">  difference</w:t>
      </w:r>
      <w:r>
        <w:br/>
      </w:r>
      <w:r>
        <w:rPr>
          <w:rStyle w:val="VerbatimChar"/>
        </w:rPr>
        <w:t xml:space="preserve">       &lt;dbl&gt;</w:t>
      </w:r>
      <w:r>
        <w:br/>
      </w:r>
      <w:r>
        <w:rPr>
          <w:rStyle w:val="VerbatimChar"/>
        </w:rPr>
        <w:t xml:space="preserve">1       -5.5</w:t>
      </w:r>
    </w:p>
    <w:bookmarkEnd w:id="44"/>
    <w:bookmarkStart w:id="45" w:name="alternative-2"/>
    <w:p>
      <w:pPr>
        <w:pStyle w:val="Heading1"/>
      </w:pPr>
      <w:r>
        <w:t xml:space="preserve">Alternative 2</w:t>
      </w:r>
    </w:p>
    <w:p>
      <w:pPr>
        <w:pStyle w:val="SourceCode"/>
      </w:pPr>
      <w:r>
        <w:rPr>
          <w:rStyle w:val="CommentTok"/>
        </w:rPr>
        <w:t xml:space="preserve"># Or alternatively using filter and pull:</w:t>
      </w:r>
      <w:r>
        <w:br/>
      </w:r>
      <w:r>
        <w:rPr>
          <w:rStyle w:val="NormalTok"/>
        </w:rPr>
        <w:t xml:space="preserve">lee_mean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group_summary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(mean_length)</w:t>
      </w:r>
      <w:r>
        <w:br/>
      </w:r>
      <w:r>
        <w:rPr>
          <w:rStyle w:val="NormalTok"/>
        </w:rPr>
        <w:t xml:space="preserve">wind_mean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group_summary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(mean_length)</w:t>
      </w:r>
      <w:r>
        <w:br/>
      </w:r>
      <w:r>
        <w:rPr>
          <w:rStyle w:val="NormalTok"/>
        </w:rPr>
        <w:t xml:space="preserve">difference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wind_mean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lee_mean</w:t>
      </w:r>
      <w:r>
        <w:br/>
      </w:r>
      <w:r>
        <w:rPr>
          <w:rStyle w:val="NormalTok"/>
        </w:rPr>
        <w:t xml:space="preserve">difference</w:t>
      </w:r>
    </w:p>
    <w:p>
      <w:pPr>
        <w:pStyle w:val="SourceCode"/>
      </w:pPr>
      <w:r>
        <w:rPr>
          <w:rStyle w:val="VerbatimChar"/>
        </w:rPr>
        <w:t xml:space="preserve">[1] -5.5</w:t>
      </w:r>
    </w:p>
    <w:bookmarkEnd w:id="45"/>
    <w:bookmarkStart w:id="49" w:name="part-2-visualizing-group-differences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Visualizing Group Differences</w:t>
      </w:r>
    </w:p>
    <w:p>
      <w:pPr>
        <w:pStyle w:val="FirstParagraph"/>
      </w:pPr>
      <w:r>
        <w:rPr>
          <w:b/>
          <w:bCs/>
        </w:rPr>
        <w:t xml:space="preserve">Activity: Create visualizations to compare the groups</w:t>
      </w:r>
      <w:r>
        <w:t xml:space="preserve"> </w:t>
      </w:r>
      <w:r>
        <w:t xml:space="preserve">Effective visualizations for group comparisons:</w:t>
      </w:r>
    </w:p>
    <w:p>
      <w:pPr>
        <w:pStyle w:val="Compact"/>
        <w:numPr>
          <w:ilvl w:val="0"/>
          <w:numId w:val="1009"/>
        </w:numPr>
      </w:pPr>
      <w:r>
        <w:t xml:space="preserve">Side-by-side boxplots</w:t>
      </w:r>
    </w:p>
    <w:p>
      <w:pPr>
        <w:pStyle w:val="Compact"/>
        <w:numPr>
          <w:ilvl w:val="0"/>
          <w:numId w:val="1009"/>
        </w:numPr>
      </w:pPr>
      <w:r>
        <w:t xml:space="preserve">Violin plots</w:t>
      </w:r>
    </w:p>
    <w:p>
      <w:pPr>
        <w:pStyle w:val="Compact"/>
        <w:numPr>
          <w:ilvl w:val="0"/>
          <w:numId w:val="1009"/>
        </w:numPr>
      </w:pPr>
      <w:r>
        <w:t xml:space="preserve">Error bar plots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boxplots to compare groups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(pine_data,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"Pine Needle Length by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06_02_class_activity_files/figure-docx/group_visualization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3" w:name="your-task-2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a plot using stat_summary to show means and standard errors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(pine_data,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Pine Needle Length by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Length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06_02_class_activity_files/figure-docx/unnamed-chunk-8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Start w:id="54" w:name="Xf78af49c15a0e3e2fe58a1e769468cded6d0224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Testing Assumptions for Two-Sample T-Test</w:t>
      </w:r>
    </w:p>
    <w:p>
      <w:pPr>
        <w:pStyle w:val="FirstParagraph"/>
      </w:pPr>
      <w:r>
        <w:rPr>
          <w:b/>
          <w:bCs/>
        </w:rPr>
        <w:t xml:space="preserve">Activity: Test assumptions for two-sample t-test</w:t>
      </w:r>
    </w:p>
    <w:p>
      <w:pPr>
        <w:pStyle w:val="BodyText"/>
      </w:pPr>
      <w:r>
        <w:t xml:space="preserve">For a two-sample t-test, we need to check:</w:t>
      </w:r>
    </w:p>
    <w:p>
      <w:pPr>
        <w:pStyle w:val="Compact"/>
        <w:numPr>
          <w:ilvl w:val="0"/>
          <w:numId w:val="1010"/>
        </w:numPr>
      </w:pPr>
      <w:r>
        <w:t xml:space="preserve">Normality within each group</w:t>
      </w:r>
    </w:p>
    <w:p>
      <w:pPr>
        <w:pStyle w:val="Compact"/>
        <w:numPr>
          <w:ilvl w:val="0"/>
          <w:numId w:val="1010"/>
        </w:numPr>
      </w:pPr>
      <w:r>
        <w:t xml:space="preserve">Equal variances between groups (for standard t-test)</w:t>
      </w:r>
    </w:p>
    <w:p>
      <w:pPr>
        <w:pStyle w:val="Compact"/>
        <w:numPr>
          <w:ilvl w:val="0"/>
          <w:numId w:val="1010"/>
        </w:numPr>
      </w:pPr>
      <w:r>
        <w:t xml:space="preserve">Independent observations</w:t>
      </w:r>
    </w:p>
    <w:p>
      <w:pPr>
        <w:pStyle w:val="FirstParagraph"/>
      </w:pPr>
      <w:r>
        <w:t xml:space="preserve">If assumptions are violated:</w:t>
      </w:r>
    </w:p>
    <w:p>
      <w:pPr>
        <w:pStyle w:val="Compact"/>
        <w:numPr>
          <w:ilvl w:val="0"/>
          <w:numId w:val="1011"/>
        </w:numPr>
      </w:pPr>
      <w:r>
        <w:t xml:space="preserve">Welch’s t-test (unequal variances)</w:t>
      </w:r>
    </w:p>
    <w:p>
      <w:pPr>
        <w:pStyle w:val="Compact"/>
        <w:numPr>
          <w:ilvl w:val="0"/>
          <w:numId w:val="1011"/>
        </w:numPr>
      </w:pPr>
      <w:r>
        <w:t xml:space="preserve">Non-parametric alternatives (Mann-Whitney U test)</w:t>
      </w:r>
    </w:p>
    <w:bookmarkEnd w:id="54"/>
    <w:bookmarkStart w:id="58" w:name="your-task-3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Test normality of windward pine needle lengths</w:t>
      </w:r>
      <w:r>
        <w:br/>
      </w:r>
      <w:r>
        <w:rPr>
          <w:rStyle w:val="CommentTok"/>
        </w:rPr>
        <w:t xml:space="preserve"># QQ Plot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(pine_data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 Plot for Windward Pine Needles"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Quantiles"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06_02_class_activity_files/figure-docx/unnamed-chunk-9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 4 28</w:t>
      </w:r>
    </w:p>
    <w:p>
      <w:pPr>
        <w:pStyle w:val="SourceCode"/>
      </w:pPr>
      <w:r>
        <w:rPr>
          <w:rStyle w:val="CommentTok"/>
        </w:rPr>
        <w:t xml:space="preserve"># Testing normality for each group</w:t>
      </w:r>
      <w:r>
        <w:br/>
      </w:r>
      <w:r>
        <w:rPr>
          <w:rStyle w:val="CommentTok"/>
        </w:rPr>
        <w:t xml:space="preserve"># Leeward group</w:t>
      </w:r>
      <w:r>
        <w:br/>
      </w:r>
      <w:r>
        <w:rPr>
          <w:rStyle w:val="NormalTok"/>
        </w:rPr>
        <w:t xml:space="preserve">lee_data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shapiro_lee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(lee_data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"Shapiro-Wilk test for leeward data:"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"Shapiro-Wilk test for leeward data:"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(shapiro_lee)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lee_data$len_mm</w:t>
      </w:r>
      <w:r>
        <w:br/>
      </w:r>
      <w:r>
        <w:rPr>
          <w:rStyle w:val="VerbatimChar"/>
        </w:rPr>
        <w:t xml:space="preserve">W = 0.95477, p-value = 0.3425</w:t>
      </w:r>
    </w:p>
    <w:bookmarkEnd w:id="58"/>
    <w:bookmarkStart w:id="59" w:name="windward-group"/>
    <w:p>
      <w:pPr>
        <w:pStyle w:val="Heading1"/>
      </w:pPr>
      <w:r>
        <w:t xml:space="preserve">windward group</w:t>
      </w:r>
    </w:p>
    <w:p>
      <w:pPr>
        <w:pStyle w:val="SourceCode"/>
      </w:pPr>
      <w:r>
        <w:rPr>
          <w:rStyle w:val="CommentTok"/>
        </w:rPr>
        <w:t xml:space="preserve"># Windward group</w:t>
      </w:r>
      <w:r>
        <w:br/>
      </w:r>
      <w:r>
        <w:rPr>
          <w:rStyle w:val="CommentTok"/>
        </w:rPr>
        <w:t xml:space="preserve"># YOUR CODE HERE for windward group normality test</w:t>
      </w:r>
    </w:p>
    <w:bookmarkEnd w:id="59"/>
    <w:bookmarkStart w:id="60" w:name="remember-you-can-always-do-it-in-one-go"/>
    <w:p>
      <w:pPr>
        <w:pStyle w:val="Heading1"/>
      </w:pPr>
      <w:r>
        <w:t xml:space="preserve">Remember you can always do it in one go</w:t>
      </w:r>
    </w:p>
    <w:p>
      <w:pPr>
        <w:pStyle w:val="SourceCode"/>
      </w:pPr>
      <w:r>
        <w:rPr>
          <w:rStyle w:val="CommentTok"/>
        </w:rPr>
        <w:t xml:space="preserve"># there are always two ways</w:t>
      </w:r>
      <w:r>
        <w:br/>
      </w:r>
      <w:r>
        <w:rPr>
          <w:rStyle w:val="CommentTok"/>
        </w:rPr>
        <w:t xml:space="preserve"># Test for normality using Shapiro-Wilk test for each wind group</w:t>
      </w:r>
      <w:r>
        <w:br/>
      </w:r>
      <w:r>
        <w:rPr>
          <w:rStyle w:val="CommentTok"/>
        </w:rPr>
        <w:t xml:space="preserve"># All in one pipeline using tidyverse approach</w:t>
      </w:r>
      <w:r>
        <w:br/>
      </w:r>
      <w:r>
        <w:rPr>
          <w:rStyle w:val="NormalTok"/>
        </w:rPr>
        <w:t xml:space="preserve">normality_results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(wind)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shapiro_stat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(len_mm)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shapiro_p_value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(len_mm)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normal_distribution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(shapiro_p_value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"Non-normal"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Print the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(normality_results)</w:t>
      </w:r>
    </w:p>
    <w:p>
      <w:pPr>
        <w:pStyle w:val="SourceCode"/>
      </w:pPr>
      <w:r>
        <w:rPr>
          <w:rStyle w:val="VerbatimChar"/>
        </w:rPr>
        <w:t xml:space="preserve"># A tibble: 2 × 4</w:t>
      </w:r>
      <w:r>
        <w:br/>
      </w:r>
      <w:r>
        <w:rPr>
          <w:rStyle w:val="VerbatimChar"/>
        </w:rPr>
        <w:t xml:space="preserve">  wind  shapiro_stat shapiro_p_value normal_distribution</w:t>
      </w:r>
      <w:r>
        <w:br/>
      </w:r>
      <w:r>
        <w:rPr>
          <w:rStyle w:val="VerbatimChar"/>
        </w:rPr>
        <w:t xml:space="preserve">  &lt;chr&gt;        &lt;dbl&gt;           &lt;dbl&gt; &lt;chr&gt;              </w:t>
      </w:r>
      <w:r>
        <w:br/>
      </w:r>
      <w:r>
        <w:rPr>
          <w:rStyle w:val="VerbatimChar"/>
        </w:rPr>
        <w:t xml:space="preserve">1 lee          0.955           0.343 Normal             </w:t>
      </w:r>
      <w:r>
        <w:br/>
      </w:r>
      <w:r>
        <w:rPr>
          <w:rStyle w:val="VerbatimChar"/>
        </w:rPr>
        <w:t xml:space="preserve">2 wind         0.961           0.451 Normal             </w:t>
      </w:r>
    </w:p>
    <w:bookmarkEnd w:id="60"/>
    <w:bookmarkStart w:id="61" w:name="conduct-a-levenes-test"/>
    <w:p>
      <w:pPr>
        <w:pStyle w:val="Heading1"/>
      </w:pPr>
      <w:r>
        <w:t xml:space="preserve">Conduct a Levenes Test</w:t>
      </w:r>
    </w:p>
    <w:p>
      <w:pPr>
        <w:pStyle w:val="SourceCode"/>
      </w:pPr>
      <w:r>
        <w:rPr>
          <w:rStyle w:val="CommentTok"/>
        </w:rPr>
        <w:t xml:space="preserve"># Test for equal variances</w:t>
      </w:r>
      <w:r>
        <w:br/>
      </w: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Conduct Levene's test for equality of variances</w:t>
      </w:r>
      <w:r>
        <w:br/>
      </w:r>
      <w:r>
        <w:rPr>
          <w:rStyle w:val="NormalTok"/>
        </w:rPr>
        <w:t xml:space="preserve">levene_test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leveneTest</w:t>
      </w:r>
      <w:r>
        <w:rPr>
          <w:rStyle w:val="NormalTok"/>
        </w:rPr>
        <w:t xml:space="preserve">(len_mm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pine_data)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(levene_test)</w:t>
      </w:r>
    </w:p>
    <w:p>
      <w:pPr>
        <w:pStyle w:val="SourceCode"/>
      </w:pPr>
      <w:r>
        <w:rPr>
          <w:rStyle w:val="VerbatimChar"/>
        </w:rPr>
        <w:t xml:space="preserve">Levene's Test for Homogeneity of Variance (center = median)</w:t>
      </w:r>
      <w:r>
        <w:br/>
      </w:r>
      <w:r>
        <w:rPr>
          <w:rStyle w:val="VerbatimChar"/>
        </w:rPr>
        <w:t xml:space="preserve">      Df F value Pr(&gt;F)</w:t>
      </w:r>
      <w:r>
        <w:br/>
      </w:r>
      <w:r>
        <w:rPr>
          <w:rStyle w:val="VerbatimChar"/>
        </w:rPr>
        <w:t xml:space="preserve">group  1  1.2004 0.2789</w:t>
      </w:r>
      <w:r>
        <w:br/>
      </w:r>
      <w:r>
        <w:rPr>
          <w:rStyle w:val="VerbatimChar"/>
        </w:rPr>
        <w:t xml:space="preserve">      46               </w:t>
      </w:r>
    </w:p>
    <w:p>
      <w:pPr>
        <w:pStyle w:val="SourceCode"/>
      </w:pPr>
      <w:r>
        <w:rPr>
          <w:rStyle w:val="CommentTok"/>
        </w:rPr>
        <w:t xml:space="preserve"># Visual check for normality with QQ plots</w:t>
      </w:r>
      <w:r>
        <w:br/>
      </w:r>
      <w:r>
        <w:rPr>
          <w:rStyle w:val="CommentTok"/>
        </w:rPr>
        <w:t xml:space="preserve"># YOUR CODE HERE</w:t>
      </w:r>
    </w:p>
    <w:bookmarkEnd w:id="61"/>
    <w:bookmarkStart w:id="62" w:name="part-2-conducting-the-two-sample-t-test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Conducting the Two-Sample T-Test</w:t>
      </w:r>
    </w:p>
    <w:p>
      <w:pPr>
        <w:pStyle w:val="FirstParagraph"/>
      </w:pPr>
      <w:r>
        <w:rPr>
          <w:b/>
          <w:bCs/>
        </w:rPr>
        <w:t xml:space="preserve">Activity: Conduct a two-sample t-test</w:t>
      </w:r>
    </w:p>
    <w:p>
      <w:pPr>
        <w:pStyle w:val="BodyText"/>
      </w:pPr>
      <w:r>
        <w:t xml:space="preserve">Now we can compare the mean pine needle lengths between windward and leeward sides.</w:t>
      </w:r>
    </w:p>
    <w:p>
      <w:pPr>
        <w:pStyle w:val="BodyText"/>
      </w:pPr>
      <w:r>
        <w:t xml:space="preserve">H₀: μ₁ = μ₂ (The mean needle lengths are equal) H₁: μ₁ ≠ μ₂ (The mean needle lengths are different)</w:t>
      </w:r>
    </w:p>
    <w:p>
      <w:pPr>
        <w:pStyle w:val="BodyText"/>
      </w:pPr>
      <w:r>
        <w:t xml:space="preserve">Deciding between:</w:t>
      </w:r>
    </w:p>
    <w:p>
      <w:pPr>
        <w:pStyle w:val="Compact"/>
        <w:numPr>
          <w:ilvl w:val="0"/>
          <w:numId w:val="1012"/>
        </w:numPr>
      </w:pPr>
      <w:r>
        <w:t xml:space="preserve">Standard t-test (equal variances)</w:t>
      </w:r>
    </w:p>
    <w:p>
      <w:pPr>
        <w:pStyle w:val="Compact"/>
        <w:numPr>
          <w:ilvl w:val="0"/>
          <w:numId w:val="1012"/>
        </w:numPr>
      </w:pPr>
      <w:r>
        <w:t xml:space="preserve">Welch’s t-test (unequal variances)</w:t>
      </w:r>
    </w:p>
    <w:bookmarkEnd w:id="62"/>
    <w:bookmarkStart w:id="63" w:name="based-on-our-levenes-test-result."/>
    <w:p>
      <w:pPr>
        <w:pStyle w:val="Heading1"/>
      </w:pPr>
      <w:r>
        <w:t xml:space="preserve">Based on our Levene’s test result.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Conduct a two-sample t-test</w:t>
      </w:r>
      <w:r>
        <w:br/>
      </w:r>
      <w:r>
        <w:rPr>
          <w:rStyle w:val="CommentTok"/>
        </w:rPr>
        <w:t xml:space="preserve"># Use var.equal=TRUE for standard t-test or var.equal=FALSE for Welch's t-test</w:t>
      </w:r>
      <w:r>
        <w:br/>
      </w:r>
      <w:r>
        <w:br/>
      </w:r>
      <w:r>
        <w:rPr>
          <w:rStyle w:val="CommentTok"/>
        </w:rPr>
        <w:t xml:space="preserve"># Standard t-test (if variances are equal)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(len_mm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pine_data,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two-sample t-test:"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"Standard two-sample t-test:"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(t_test_result)</w:t>
      </w:r>
    </w:p>
    <w:p>
      <w:pPr>
        <w:pStyle w:val="SourceCode"/>
      </w:pPr>
      <w:r>
        <w:br/>
      </w:r>
      <w:r>
        <w:rPr>
          <w:rStyle w:val="VerbatimChar"/>
        </w:rPr>
        <w:t xml:space="preserve">    Two Sample t-test</w:t>
      </w:r>
      <w:r>
        <w:br/>
      </w:r>
      <w:r>
        <w:br/>
      </w:r>
      <w:r>
        <w:rPr>
          <w:rStyle w:val="VerbatimChar"/>
        </w:rPr>
        <w:t xml:space="preserve">data:  len_mm by wind</w:t>
      </w:r>
      <w:r>
        <w:br/>
      </w:r>
      <w:r>
        <w:rPr>
          <w:rStyle w:val="VerbatimChar"/>
        </w:rPr>
        <w:t xml:space="preserve">t = 8.6792, df = 46, p-value = 3.01e-11</w:t>
      </w:r>
      <w:r>
        <w:br/>
      </w:r>
      <w:r>
        <w:rPr>
          <w:rStyle w:val="VerbatimChar"/>
        </w:rPr>
        <w:t xml:space="preserve">alternative hypothesis: true difference in means between group lee and group wind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4.224437 6.775563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 mean in group lee mean in group wind </w:t>
      </w:r>
      <w:r>
        <w:br/>
      </w:r>
      <w:r>
        <w:rPr>
          <w:rStyle w:val="VerbatimChar"/>
        </w:rPr>
        <w:t xml:space="preserve">          20.41667           14.91667 </w:t>
      </w:r>
    </w:p>
    <w:p>
      <w:pPr>
        <w:pStyle w:val="SourceCode"/>
      </w:pPr>
      <w:r>
        <w:rPr>
          <w:rStyle w:val="CommentTok"/>
        </w:rPr>
        <w:t xml:space="preserve"># Welch's t-test (if variances are unequal)</w:t>
      </w:r>
      <w:r>
        <w:br/>
      </w:r>
      <w:r>
        <w:rPr>
          <w:rStyle w:val="CommentTok"/>
        </w:rPr>
        <w:t xml:space="preserve"># YOUR CODE HERE</w:t>
      </w:r>
      <w:r>
        <w:br/>
      </w:r>
      <w:r>
        <w:br/>
      </w:r>
      <w:r>
        <w:rPr>
          <w:rStyle w:val="CommentTok"/>
        </w:rPr>
        <w:t xml:space="preserve"># Calculate t-statistic manually (optional)</w:t>
      </w:r>
      <w:r>
        <w:br/>
      </w:r>
      <w:r>
        <w:rPr>
          <w:rStyle w:val="CommentTok"/>
        </w:rPr>
        <w:t xml:space="preserve"># YOUR CODE HERE: t = (mean1 - mean2) / sqrt((s1^2/n1) + (s2^2/n2))</w:t>
      </w:r>
    </w:p>
    <w:bookmarkEnd w:id="63"/>
    <w:bookmarkStart w:id="67" w:name="Xbcffa8fb362ecef04ad46058ba1cb4ba5097129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Interpreting and Reporting Two-Sample T-Test Results</w:t>
      </w:r>
    </w:p>
    <w:p>
      <w:pPr>
        <w:pStyle w:val="FirstParagraph"/>
      </w:pPr>
      <w:r>
        <w:rPr>
          <w:b/>
          <w:bCs/>
        </w:rPr>
        <w:t xml:space="preserve">Activity: Interpret the results of the two-sample t-test</w:t>
      </w:r>
    </w:p>
    <w:p>
      <w:pPr>
        <w:pStyle w:val="BodyText"/>
      </w:pPr>
      <w:r>
        <w:t xml:space="preserve">What can we conclude about the needle lengths on windward vs. leeward sides?</w:t>
      </w:r>
    </w:p>
    <w:p>
      <w:pPr>
        <w:pStyle w:val="BodyText"/>
      </w:pPr>
      <w:r>
        <w:rPr>
          <w:b/>
          <w:bCs/>
        </w:rPr>
        <w:t xml:space="preserve">How to report this result in a scientific paper:</w:t>
      </w:r>
    </w:p>
    <w:p>
      <w:pPr>
        <w:pStyle w:val="BodyText"/>
      </w:pPr>
      <w:r>
        <w:t xml:space="preserve">“</w:t>
      </w:r>
      <w:r>
        <w:t xml:space="preserve">A two-tailed, two-sample t-test at α=0.05 showed [a significant/no significant] difference in needle length between windward (M = …, SD = …) and leeward (M = …, SD = …) sides of pine trees, t(…) = …, p = ….</w:t>
      </w:r>
      <w:r>
        <w:t xml:space="preserve">”</w:t>
      </w:r>
    </w:p>
    <w:p>
      <w:pPr>
        <w:pStyle w:val="BodyText"/>
      </w:pPr>
      <w:r>
        <w:drawing>
          <wp:inline>
            <wp:extent cx="3333750" cy="1977648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images/clipboard-357559336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977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69" w:name="part-3-paired-t-test-extended-activity"/>
    <w:p>
      <w:pPr>
        <w:pStyle w:val="Heading1"/>
      </w:pPr>
      <w:r>
        <w:rPr>
          <w:b/>
          <w:bCs/>
        </w:rPr>
        <w:t xml:space="preserve">Part 3:</w:t>
      </w:r>
      <w:r>
        <w:t xml:space="preserve"> </w:t>
      </w:r>
      <w:r>
        <w:t xml:space="preserve">Paired T-Test (Extended Activity)</w:t>
      </w:r>
    </w:p>
    <w:p>
      <w:pPr>
        <w:pStyle w:val="FirstParagraph"/>
      </w:pPr>
      <w:r>
        <w:t xml:space="preserve">If we collected data in pairs (same tree, different sides), we would use a paired t-test.</w:t>
      </w:r>
      <w:r>
        <w:t xml:space="preserve"> </w:t>
      </w:r>
      <w:r>
        <w:rPr>
          <w:b/>
          <w:bCs/>
        </w:rPr>
        <w:t xml:space="preserve">How would the analysis differ?</w:t>
      </w:r>
    </w:p>
    <w:p>
      <w:pPr>
        <w:pStyle w:val="Compact"/>
        <w:numPr>
          <w:ilvl w:val="0"/>
          <w:numId w:val="1013"/>
        </w:numPr>
      </w:pPr>
      <w:r>
        <w:t xml:space="preserve">We’d calculate the difference for each pair</w:t>
      </w:r>
    </w:p>
    <w:p>
      <w:pPr>
        <w:pStyle w:val="Compact"/>
        <w:numPr>
          <w:ilvl w:val="0"/>
          <w:numId w:val="1013"/>
        </w:numPr>
      </w:pPr>
      <w:r>
        <w:t xml:space="preserve">Test if the mean difference equals zero</w:t>
      </w:r>
    </w:p>
    <w:p>
      <w:pPr>
        <w:pStyle w:val="Compact"/>
        <w:numPr>
          <w:ilvl w:val="0"/>
          <w:numId w:val="1013"/>
        </w:numPr>
      </w:pPr>
      <w:r>
        <w:t xml:space="preserve">The paired approach often has more statistical power</w:t>
      </w:r>
    </w:p>
    <w:p>
      <w:pPr>
        <w:pStyle w:val="FirstParagraph"/>
      </w:pPr>
      <w:r>
        <w:t xml:space="preserve">Paired t-test formula:</w:t>
      </w:r>
    </w:p>
    <w:bookmarkStart w:id="68" w:name="t-fracbards_dsqrtn"/>
    <w:p>
      <w:pPr>
        <w:pStyle w:val="Heading2"/>
      </w:pPr>
      <m:oMath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acc>
              <m:accPr>
                <m:chr m:val="‾"/>
              </m:accPr>
              <m:e>
                <m:r>
                  <m:t>d</m:t>
                </m:r>
              </m:e>
            </m:acc>
          </m:num>
          <m:den>
            <m:sSub>
              <m:e>
                <m:r>
                  <m:t>s</m:t>
                </m:r>
              </m:e>
              <m:sub>
                <m:r>
                  <m:t>d</m:t>
                </m:r>
              </m:sub>
            </m:sSub>
            <m:r>
              <m:rPr>
                <m:sty m:val="p"/>
              </m:rPr>
              <m:t>/</m:t>
            </m:r>
            <m:rad>
              <m:radPr>
                <m:degHide m:val="on"/>
              </m:radPr>
              <m:deg/>
              <m:e>
                <m:r>
                  <m:t>n</m:t>
                </m:r>
              </m:e>
            </m:rad>
          </m:den>
        </m:f>
      </m:oMath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14"/>
        </w:numPr>
      </w:pPr>
      <m:oMath>
        <m:acc>
          <m:accPr>
            <m:chr m:val="‾"/>
          </m:accPr>
          <m:e>
            <m:r>
              <m:t>d</m:t>
            </m:r>
          </m:e>
        </m:acc>
      </m:oMath>
      <w:r>
        <w:t xml:space="preserve"> </w:t>
      </w:r>
      <w:r>
        <w:t xml:space="preserve">is the mean difference</w:t>
      </w:r>
    </w:p>
    <w:p>
      <w:pPr>
        <w:pStyle w:val="Compact"/>
        <w:numPr>
          <w:ilvl w:val="0"/>
          <w:numId w:val="1014"/>
        </w:numPr>
      </w:pPr>
      <m:oMath>
        <m:sSub>
          <m:e>
            <m:r>
              <m:t>s</m:t>
            </m:r>
          </m:e>
          <m:sub>
            <m:r>
              <m:t>d</m:t>
            </m:r>
          </m:sub>
        </m:sSub>
      </m:oMath>
      <w:r>
        <w:t xml:space="preserve"> </w:t>
      </w:r>
      <w:r>
        <w:t xml:space="preserve">is the standard deviation of differences</w:t>
      </w:r>
    </w:p>
    <w:p>
      <w:pPr>
        <w:pStyle w:val="Compact"/>
        <w:numPr>
          <w:ilvl w:val="0"/>
          <w:numId w:val="1014"/>
        </w:numPr>
      </w:pPr>
      <m:oMath>
        <m:r>
          <m:t>n</m:t>
        </m:r>
      </m:oMath>
      <w:r>
        <w:t xml:space="preserve"> </w:t>
      </w:r>
      <w:r>
        <w:t xml:space="preserve">is the number of pairs</w:t>
      </w:r>
    </w:p>
    <w:bookmarkEnd w:id="68"/>
    <w:bookmarkEnd w:id="69"/>
    <w:bookmarkStart w:id="70" w:name="X7e6435cba665ae4cf1416008e09614981bd8ba3"/>
    <w:p>
      <w:pPr>
        <w:pStyle w:val="Heading1"/>
      </w:pPr>
      <w:r>
        <w:rPr>
          <w:b/>
          <w:bCs/>
        </w:rPr>
        <w:t xml:space="preserve">Final Activity:</w:t>
      </w:r>
      <w:r>
        <w:t xml:space="preserve"> </w:t>
      </w:r>
      <w:r>
        <w:t xml:space="preserve">Assumptions of Parametric Tests</w:t>
      </w:r>
    </w:p>
    <w:p>
      <w:pPr>
        <w:pStyle w:val="FirstParagraph"/>
      </w:pPr>
      <w:r>
        <w:rPr>
          <w:b/>
          <w:bCs/>
        </w:rPr>
        <w:t xml:space="preserve">Common assumptions for t-tests:</w:t>
      </w:r>
    </w:p>
    <w:p>
      <w:pPr>
        <w:pStyle w:val="Compact"/>
        <w:numPr>
          <w:ilvl w:val="0"/>
          <w:numId w:val="1015"/>
        </w:numPr>
      </w:pPr>
      <w:r>
        <w:t xml:space="preserve">Normality: Data comes from normally distributed populations</w:t>
      </w:r>
    </w:p>
    <w:p>
      <w:pPr>
        <w:pStyle w:val="Compact"/>
        <w:numPr>
          <w:ilvl w:val="0"/>
          <w:numId w:val="1015"/>
        </w:numPr>
      </w:pPr>
      <w:r>
        <w:t xml:space="preserve">Equal variances (for two-sample tests)</w:t>
      </w:r>
    </w:p>
    <w:p>
      <w:pPr>
        <w:pStyle w:val="Compact"/>
        <w:numPr>
          <w:ilvl w:val="0"/>
          <w:numId w:val="1015"/>
        </w:numPr>
      </w:pPr>
      <w:r>
        <w:t xml:space="preserve">Independence: Observations are independent</w:t>
      </w:r>
    </w:p>
    <w:p>
      <w:pPr>
        <w:pStyle w:val="Compact"/>
        <w:numPr>
          <w:ilvl w:val="0"/>
          <w:numId w:val="1015"/>
        </w:numPr>
      </w:pPr>
      <w:r>
        <w:t xml:space="preserve">No outliers: Extreme values can influence results</w:t>
      </w:r>
    </w:p>
    <w:p>
      <w:pPr>
        <w:pStyle w:val="FirstParagraph"/>
      </w:pPr>
      <w:r>
        <w:t xml:space="preserve">What can we do if our data violates these assumptions?</w:t>
      </w:r>
    </w:p>
    <w:p>
      <w:pPr>
        <w:pStyle w:val="BodyText"/>
      </w:pPr>
      <w:r>
        <w:t xml:space="preserve">Alternatives when assumptions are violated:</w:t>
      </w:r>
    </w:p>
    <w:p>
      <w:pPr>
        <w:pStyle w:val="Compact"/>
        <w:numPr>
          <w:ilvl w:val="0"/>
          <w:numId w:val="1016"/>
        </w:numPr>
      </w:pPr>
      <w:r>
        <w:t xml:space="preserve">Data transformation (log, square root, etc.)</w:t>
      </w:r>
    </w:p>
    <w:p>
      <w:pPr>
        <w:pStyle w:val="Compact"/>
        <w:numPr>
          <w:ilvl w:val="0"/>
          <w:numId w:val="1016"/>
        </w:numPr>
      </w:pPr>
      <w:r>
        <w:t xml:space="preserve">Non-parametric tests</w:t>
      </w:r>
    </w:p>
    <w:p>
      <w:pPr>
        <w:pStyle w:val="Compact"/>
        <w:numPr>
          <w:ilvl w:val="0"/>
          <w:numId w:val="1016"/>
        </w:numPr>
      </w:pPr>
      <w:r>
        <w:t xml:space="preserve">Bootstrapping approaches</w:t>
      </w:r>
    </w:p>
    <w:bookmarkEnd w:id="70"/>
    <w:bookmarkStart w:id="71" w:name="summary-and-conclusions"/>
    <w:p>
      <w:pPr>
        <w:pStyle w:val="Heading1"/>
      </w:pPr>
      <w:r>
        <w:rPr>
          <w:b/>
          <w:bCs/>
        </w:rPr>
        <w:t xml:space="preserve">Summary and Conclusions</w:t>
      </w:r>
    </w:p>
    <w:p>
      <w:pPr>
        <w:pStyle w:val="FirstParagraph"/>
      </w:pPr>
      <w:r>
        <w:t xml:space="preserve">In this activity, we’ve:</w:t>
      </w:r>
    </w:p>
    <w:p>
      <w:pPr>
        <w:pStyle w:val="Compact"/>
        <w:numPr>
          <w:ilvl w:val="0"/>
          <w:numId w:val="1017"/>
        </w:numPr>
      </w:pPr>
      <w:r>
        <w:t xml:space="preserve">Formulated hypotheses about pine needle length</w:t>
      </w:r>
    </w:p>
    <w:p>
      <w:pPr>
        <w:pStyle w:val="Compact"/>
        <w:numPr>
          <w:ilvl w:val="0"/>
          <w:numId w:val="1017"/>
        </w:numPr>
      </w:pPr>
      <w:r>
        <w:t xml:space="preserve">Tested assumptions for parametric tests</w:t>
      </w:r>
    </w:p>
    <w:p>
      <w:pPr>
        <w:pStyle w:val="Compact"/>
        <w:numPr>
          <w:ilvl w:val="0"/>
          <w:numId w:val="1017"/>
        </w:numPr>
      </w:pPr>
      <w:r>
        <w:t xml:space="preserve">Conducted one-sample and two-sample t-tests</w:t>
      </w:r>
    </w:p>
    <w:p>
      <w:pPr>
        <w:pStyle w:val="Compact"/>
        <w:numPr>
          <w:ilvl w:val="0"/>
          <w:numId w:val="1017"/>
        </w:numPr>
      </w:pPr>
      <w:r>
        <w:t xml:space="preserve">Visualized data using appropriate methods</w:t>
      </w:r>
    </w:p>
    <w:p>
      <w:pPr>
        <w:pStyle w:val="Compact"/>
        <w:numPr>
          <w:ilvl w:val="0"/>
          <w:numId w:val="1017"/>
        </w:numPr>
      </w:pPr>
      <w:r>
        <w:t xml:space="preserve">Learned how to interpret and report t-test results</w:t>
      </w:r>
    </w:p>
    <w:p>
      <w:pPr>
        <w:pStyle w:val="FirstParagraph"/>
      </w:pPr>
      <w:r>
        <w:rPr>
          <w:b/>
          <w:bCs/>
        </w:rPr>
        <w:t xml:space="preserve">Key takeaways:</w:t>
      </w:r>
    </w:p>
    <w:p>
      <w:pPr>
        <w:pStyle w:val="Compact"/>
        <w:numPr>
          <w:ilvl w:val="0"/>
          <w:numId w:val="1018"/>
        </w:numPr>
      </w:pPr>
      <w:r>
        <w:t xml:space="preserve">Always check assumptions before conducting tests</w:t>
      </w:r>
    </w:p>
    <w:p>
      <w:pPr>
        <w:pStyle w:val="Compact"/>
        <w:numPr>
          <w:ilvl w:val="0"/>
          <w:numId w:val="1018"/>
        </w:numPr>
      </w:pPr>
      <w:r>
        <w:t xml:space="preserve">Visualize your data to understand patterns</w:t>
      </w:r>
    </w:p>
    <w:p>
      <w:pPr>
        <w:pStyle w:val="Compact"/>
        <w:numPr>
          <w:ilvl w:val="0"/>
          <w:numId w:val="1018"/>
        </w:numPr>
      </w:pPr>
      <w:r>
        <w:t xml:space="preserve">Report results comprehensively</w:t>
      </w:r>
    </w:p>
    <w:p>
      <w:pPr>
        <w:pStyle w:val="Compact"/>
        <w:numPr>
          <w:ilvl w:val="0"/>
          <w:numId w:val="1018"/>
        </w:numPr>
      </w:pPr>
      <w:r>
        <w:t xml:space="preserve">Consider alternatives when assumptions are violated</w:t>
      </w:r>
    </w:p>
    <w:bookmarkEnd w:id="71"/>
    <w:bookmarkStart w:id="72" w:name="reflection-questions"/>
    <w:p>
      <w:pPr>
        <w:pStyle w:val="Heading1"/>
      </w:pPr>
      <w:r>
        <w:t xml:space="preserve">Reflection Questions</w:t>
      </w:r>
    </w:p>
    <w:p>
      <w:pPr>
        <w:pStyle w:val="FirstParagraph"/>
      </w:pPr>
      <w:r>
        <w:t xml:space="preserve">After completing the activities, discuss these questions with your group:</w:t>
      </w:r>
    </w:p>
    <w:p>
      <w:pPr>
        <w:numPr>
          <w:ilvl w:val="0"/>
          <w:numId w:val="1019"/>
        </w:numPr>
      </w:pPr>
      <w:r>
        <w:t xml:space="preserve">How does sample size affect our confidence in estimating the population mean?</w:t>
      </w:r>
    </w:p>
    <w:p>
      <w:pPr>
        <w:numPr>
          <w:ilvl w:val="0"/>
          <w:numId w:val="1019"/>
        </w:numPr>
      </w:pPr>
      <w:r>
        <w:t xml:space="preserve">Why is the t-distribution more appropriate than the normal distribution when working with small samples?</w:t>
      </w:r>
    </w:p>
    <w:p>
      <w:pPr>
        <w:numPr>
          <w:ilvl w:val="0"/>
          <w:numId w:val="1019"/>
        </w:numPr>
      </w:pPr>
      <w:r>
        <w:t xml:space="preserve">When comparing two populations, what can we learn from looking at confidence intervals versus performing a t-test?</w:t>
      </w:r>
    </w:p>
    <w:p>
      <w:pPr>
        <w:numPr>
          <w:ilvl w:val="0"/>
          <w:numId w:val="1019"/>
        </w:numPr>
      </w:pPr>
      <w:r>
        <w:t xml:space="preserve">How would you explain the concept of statistical significance to someone who has never taken a statistics course?</w:t>
      </w:r>
    </w:p>
    <w:bookmarkEnd w:id="72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33" Target="media/rId33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26" Target="media/rId26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06_Class_Activity</dc:title>
  <dc:creator>Bill Perry</dc:creator>
  <cp:keywords/>
  <dcterms:created xsi:type="dcterms:W3CDTF">2025-04-10T02:25:28Z</dcterms:created>
  <dcterms:modified xsi:type="dcterms:W3CDTF">2025-04-10T02:25:28Z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