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4.png" ContentType="image/png"/>
  <Override PartName="/word/media/rId20.png" ContentType="image/png"/>
  <Override PartName="/word/media/rId121.png" ContentType="image/png"/>
  <Override PartName="/word/media/rId124.png" ContentType="image/png"/>
  <Override PartName="/word/media/rId82.png" ContentType="image/png"/>
  <Override PartName="/word/media/rId105.png" ContentType="image/png"/>
  <Override PartName="/word/media/rId24.png" ContentType="image/png"/>
  <Override PartName="/word/media/rId86.png" ContentType="image/png"/>
  <Override PartName="/word/media/rId56.png" ContentType="image/png"/>
  <Override PartName="/word/media/rId60.png" ContentType="image/png"/>
  <Override PartName="/word/media/rId45.png" ContentType="image/png"/>
  <Override PartName="/word/media/rId96.png" ContentType="image/png"/>
  <Override PartName="/word/media/rId29.png" ContentType="image/png"/>
  <Override PartName="/word/media/rId109.png" ContentType="image/png"/>
  <Override PartName="/word/media/rId72.png" ContentType="image/png"/>
  <Override PartName="/word/media/rId78.png" ContentType="image/png"/>
  <Override PartName="/word/media/rId52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10</w:t>
      </w:r>
      <w:r>
        <w:t xml:space="preserve"> </w:t>
      </w:r>
      <w:r>
        <w:t xml:space="preserve">-</w:t>
      </w:r>
      <w:r>
        <w:t xml:space="preserve"> </w:t>
      </w:r>
      <w:r>
        <w:t xml:space="preserve">REgression</w:t>
      </w:r>
      <w:r>
        <w:t xml:space="preserve"> </w:t>
      </w:r>
      <w:r>
        <w:t xml:space="preserve">and</w:t>
      </w:r>
      <w:r>
        <w:t xml:space="preserve"> </w:t>
      </w:r>
      <w:r>
        <w:t xml:space="preserve">Linear</w:t>
      </w:r>
      <w:r>
        <w:t xml:space="preserve"> </w:t>
      </w:r>
      <w:r>
        <w:t xml:space="preserve">Models</w:t>
      </w:r>
    </w:p>
    <w:p>
      <w:pPr>
        <w:pStyle w:val="Author"/>
      </w:pPr>
      <w:r>
        <w:t xml:space="preserve">Your</w:t>
      </w:r>
      <w:r>
        <w:t xml:space="preserve"> </w:t>
      </w:r>
      <w:r>
        <w:t xml:space="preserve">Name</w:t>
      </w:r>
    </w:p>
    <w:bookmarkStart w:id="23" w:name="lecture-9-review"/>
    <w:p>
      <w:pPr>
        <w:pStyle w:val="Heading1"/>
      </w:pPr>
      <w:r>
        <w:t xml:space="preserve">1. Lecture 9: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1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1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1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1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1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1"/>
        </w:numPr>
      </w:pPr>
      <w:r>
        <w:t xml:space="preserve">Model selection and comparison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10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10-overview"/>
    <w:p>
      <w:pPr>
        <w:pStyle w:val="Heading1"/>
      </w:pPr>
      <w:r>
        <w:t xml:space="preserve">2. Lecture 10: Overview</w:t>
      </w:r>
    </w:p>
    <w:p>
      <w:pPr>
        <w:pStyle w:val="FirstParagraph"/>
      </w:pPr>
      <w:r>
        <w:t xml:space="preserve">Linear regression:</w:t>
      </w:r>
    </w:p>
    <w:p>
      <w:pPr>
        <w:pStyle w:val="Compact"/>
        <w:numPr>
          <w:ilvl w:val="0"/>
          <w:numId w:val="1002"/>
        </w:numPr>
      </w:pPr>
      <w:r>
        <w:t xml:space="preserve">REGRESSIONS:</w:t>
      </w:r>
    </w:p>
    <w:p>
      <w:pPr>
        <w:pStyle w:val="Compact"/>
        <w:numPr>
          <w:ilvl w:val="1"/>
          <w:numId w:val="1003"/>
        </w:numPr>
      </w:pPr>
      <w:r>
        <w:t xml:space="preserve">Analysis of variance</w:t>
      </w:r>
    </w:p>
    <w:p>
      <w:pPr>
        <w:pStyle w:val="Compact"/>
        <w:numPr>
          <w:ilvl w:val="1"/>
          <w:numId w:val="1003"/>
        </w:numPr>
      </w:pPr>
      <w:r>
        <w:t xml:space="preserve">Explained variance</w:t>
      </w:r>
    </w:p>
    <w:p>
      <w:pPr>
        <w:pStyle w:val="Compact"/>
        <w:numPr>
          <w:ilvl w:val="1"/>
          <w:numId w:val="1003"/>
        </w:numPr>
      </w:pPr>
      <w:r>
        <w:t xml:space="preserve">Assumptions and diagnostics</w:t>
      </w:r>
    </w:p>
    <w:p>
      <w:pPr>
        <w:pStyle w:val="Compact"/>
        <w:numPr>
          <w:ilvl w:val="1"/>
          <w:numId w:val="1003"/>
        </w:numPr>
      </w:pPr>
      <w:r>
        <w:t xml:space="preserve">Dealing w violations</w:t>
      </w:r>
    </w:p>
    <w:p>
      <w:pPr>
        <w:pStyle w:val="Compact"/>
        <w:numPr>
          <w:ilvl w:val="1"/>
          <w:numId w:val="1003"/>
        </w:numPr>
      </w:pPr>
      <w:r>
        <w:t xml:space="preserve">Model II regression</w:t>
      </w:r>
    </w:p>
    <w:p>
      <w:pPr>
        <w:pStyle w:val="Compact"/>
        <w:numPr>
          <w:ilvl w:val="1"/>
          <w:numId w:val="1003"/>
        </w:numPr>
      </w:pPr>
      <w:r>
        <w:t xml:space="preserve">Robust regression</w:t>
      </w:r>
    </w:p>
    <w:p>
      <w:pPr>
        <w:pStyle w:val="Compact"/>
        <w:numPr>
          <w:ilvl w:val="0"/>
          <w:numId w:val="1002"/>
        </w:numPr>
      </w:pPr>
      <w:r>
        <w:t xml:space="preserve">Smoothing Regressions</w:t>
      </w:r>
    </w:p>
    <w:p>
      <w:pPr>
        <w:pStyle w:val="FirstParagraph"/>
      </w:pPr>
      <w:r>
        <w:drawing>
          <wp:inline>
            <wp:extent cx="5943600" cy="37953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14296339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lecture-10-linear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28" w:name="simple-linear-regression-model"/>
    <w:p>
      <w:pPr>
        <w:pStyle w:val="Heading2"/>
      </w:pPr>
      <w:r>
        <w:t xml:space="preserve">3.1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4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4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4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28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336024496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7" w:name="lecture-10-linear-regression-1"/>
    <w:p>
      <w:pPr>
        <w:pStyle w:val="Heading1"/>
      </w:pPr>
      <w:r>
        <w:t xml:space="preserve">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3" w:name="simple-linear-regression-model-1"/>
    <w:p>
      <w:pPr>
        <w:pStyle w:val="Heading2"/>
      </w:pPr>
      <w:r>
        <w:t xml:space="preserve">4.1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5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5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5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33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p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lecture-10-linear-regression-2"/>
    <w:p>
      <w:pPr>
        <w:pStyle w:val="Heading1"/>
      </w:pPr>
      <w:r>
        <w:t xml:space="preserve">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8" w:name="simple-linear-regression-model-2"/>
    <w:p>
      <w:pPr>
        <w:pStyle w:val="Heading2"/>
      </w:pPr>
      <w:r>
        <w:t xml:space="preserve">5.1 Simple Linear Regression Model</w:t>
      </w:r>
    </w:p>
    <w:p>
      <w:pPr>
        <w:pStyle w:val="Compact"/>
        <w:numPr>
          <w:ilvl w:val="0"/>
          <w:numId w:val="1006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06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38"/>
    <w:bookmarkEnd w:id="39"/>
    <w:bookmarkStart w:id="44" w:name="lecture-10-linear-regression-3"/>
    <w:p>
      <w:pPr>
        <w:pStyle w:val="Heading1"/>
      </w:pPr>
      <w:r>
        <w:t xml:space="preserve">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p>
      <w:pPr>
        <w:pStyle w:val="Heading2"/>
        <w:numPr>
          <w:ilvl w:val="0"/>
          <w:numId w:val="1007"/>
        </w:numPr>
      </w:pPr>
      <w:bookmarkStart w:id="40" w:name="simple-linear-regression-model-3"/>
      <w:r>
        <w:t xml:space="preserve">6.1 Simple Linear Regression Model</w:t>
      </w:r>
      <w:bookmarkEnd w:id="40"/>
    </w:p>
    <w:p>
      <w:pPr>
        <w:numPr>
          <w:ilvl w:val="0"/>
          <w:numId w:val="1000"/>
        </w:numPr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numPr>
          <w:ilvl w:val="0"/>
          <w:numId w:val="1000"/>
        </w:numPr>
      </w:pPr>
      <w:r>
        <w:t xml:space="preserve">Given: -</w:t>
      </w:r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numPr>
          <w:ilvl w:val="0"/>
          <w:numId w:val="1000"/>
        </w:numPr>
      </w:pPr>
      <w:r>
        <w:t xml:space="preserve">b = 13.0123 / 1.2221 = 10.647</w:t>
      </w:r>
    </w:p>
    <w:p>
      <w:pPr>
        <w:numPr>
          <w:ilvl w:val="0"/>
          <w:numId w:val="1000"/>
        </w:numPr>
      </w:pPr>
      <w:r>
        <w:t xml:space="preserve">Intercept (a):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numPr>
          <w:ilvl w:val="0"/>
          <w:numId w:val="1000"/>
        </w:numPr>
      </w:pPr>
      <w:r>
        <w:rPr>
          <w:b/>
          <w:bCs/>
        </w:rPr>
        <w:t xml:space="preserve">Making predictions:</w:t>
      </w:r>
    </w:p>
    <w:p>
      <w:pPr>
        <w:numPr>
          <w:ilvl w:val="0"/>
          <w:numId w:val="1000"/>
        </w:numPr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numPr>
          <w:ilvl w:val="0"/>
          <w:numId w:val="1000"/>
        </w:numPr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numPr>
          <w:ilvl w:val="0"/>
          <w:numId w:val="1000"/>
        </w:numPr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b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2c9169f2dcc6e6acc106b3a9f2dca4e9d31b2ba"/>
    <w:p>
      <w:pPr>
        <w:pStyle w:val="Heading1"/>
      </w:pPr>
      <w:r>
        <w:t xml:space="preserve">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(intercept - β0 , slope - β1)</w:t>
      </w:r>
    </w:p>
    <w:p>
      <w:pPr>
        <w:pStyle w:val="BodyText"/>
      </w:pPr>
      <w:r>
        <w:t xml:space="preserve">want to test hypotheses about them</w:t>
      </w:r>
    </w:p>
    <w:p>
      <w:pPr>
        <w:pStyle w:val="Compact"/>
        <w:numPr>
          <w:ilvl w:val="0"/>
          <w:numId w:val="1009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09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81778718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1" w:name="Xeb31f0320a8c9289d774edeb5b186847acd2653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</w:t>
      </w:r>
      <w:r>
        <w:t xml:space="preserve">partitioned</w:t>
      </w:r>
      <w:r>
        <w:t xml:space="preserve">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1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1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2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2"/>
        </w:numPr>
      </w:pPr>
      <w:r>
        <w:t xml:space="preserve">dfs= n-2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3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3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281778718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Xe45cd72931c545aeef2f0da5cd9a41ac082ac16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</w:t>
      </w:r>
      <w:r>
        <w:t xml:space="preserve">partitioned</w:t>
      </w:r>
      <w:r>
        <w:t xml:space="preserve">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6"/>
        </w:numPr>
      </w:pPr>
      <w:r>
        <w:t xml:space="preserve">dfs= n-2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s/clipboard-7706327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634e729c64b7e8cc3130e3086db121df76c391b"/>
    <w:p>
      <w:pPr>
        <w:pStyle w:val="Heading1"/>
      </w:pPr>
      <w:r>
        <w:t xml:space="preserve">10.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</w:t>
      </w:r>
      <w:r>
        <w:t xml:space="preserve">partitioned</w:t>
      </w:r>
      <w:r>
        <w:t xml:space="preserve">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9"/>
        </w:numPr>
      </w:pPr>
      <w:r>
        <w:t xml:space="preserve">GREATER IN C than D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20"/>
        </w:numPr>
      </w:pPr>
      <w:r>
        <w:t xml:space="preserve">GREATER IN B THAN A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clipboard-21715154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b179a3d25e824db7e73bf5494d3c3a4b157616c"/>
    <w:p>
      <w:pPr>
        <w:pStyle w:val="Heading1"/>
      </w:pPr>
      <w:r>
        <w:t xml:space="preserve">11.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21"/>
        </w:numPr>
      </w:pPr>
      <w:r>
        <w:t xml:space="preserve">Sums of Squares depends on n</w:t>
      </w:r>
    </w:p>
    <w:p>
      <w:pPr>
        <w:pStyle w:val="Compact"/>
        <w:numPr>
          <w:ilvl w:val="0"/>
          <w:numId w:val="1021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275897227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6" w:name="Xfcf7f5f41c16c50c11035f45c49c259298a47a0"/>
    <w:p>
      <w:pPr>
        <w:pStyle w:val="Heading1"/>
      </w:pPr>
      <w:r>
        <w:t xml:space="preserve">12.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22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22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75897227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8" w:name="X5bcd104f2afb9cf35be869845aef2d665361396"/>
    <w:p>
      <w:pPr>
        <w:pStyle w:val="Heading1"/>
      </w:pPr>
      <w:r>
        <w:t xml:space="preserve">13.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3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7" w:name="using-t-statistic"/>
    <w:p>
      <w:pPr>
        <w:pStyle w:val="Heading2"/>
      </w:pPr>
      <w:r>
        <w:t xml:space="preserve">13.1 Using t-statistic: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b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θ</m:t>
              </m:r>
            </m:num>
            <m:den>
              <m:sSub>
                <m:e>
                  <m:r>
                    <m:t>s</m:t>
                  </m:r>
                </m:e>
                <m:sub>
                  <m:sSub>
                    <m:e>
                      <m:r>
                        <m:t>b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</m:sSub>
            </m:den>
          </m:f>
        </m:oMath>
      </m:oMathPara>
    </w:p>
    <w:p>
      <w:pPr>
        <w:pStyle w:val="Compact"/>
        <w:numPr>
          <w:ilvl w:val="0"/>
          <w:numId w:val="1024"/>
        </w:numPr>
      </w:pPr>
      <m:oMath>
        <m:sSub>
          <m:e>
            <m:r>
              <m:t>s</m:t>
            </m:r>
          </m:e>
          <m:sub>
            <m:sSub>
              <m:e>
                <m:r>
                  <m:t>b</m:t>
                </m:r>
              </m:e>
              <m:sub>
                <m:r>
                  <m:t>1</m:t>
                </m:r>
              </m:sub>
            </m:sSub>
          </m:sub>
        </m:sSub>
      </m:oMath>
      <w:r>
        <w:t xml:space="preserve">= Standard error of slope estimate</w:t>
      </w:r>
    </w:p>
    <w:p>
      <w:pPr>
        <w:pStyle w:val="Compact"/>
        <w:numPr>
          <w:ilvl w:val="0"/>
          <w:numId w:val="1024"/>
        </w:numPr>
      </w:pPr>
      <w:r>
        <w:t xml:space="preserve">Bo= 0: t-test: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b</m:t>
                </m:r>
              </m:e>
              <m:sub>
                <m:r>
                  <m:t>o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sSub>
                  <m:e>
                    <m:r>
                      <m:t>b</m:t>
                    </m:r>
                  </m:e>
                  <m:sub>
                    <m:r>
                      <m:t>o</m:t>
                    </m:r>
                  </m:sub>
                </m:sSub>
              </m:sub>
            </m:sSub>
          </m:den>
        </m:f>
      </m:oMath>
    </w:p>
    <w:p>
      <w:pPr>
        <w:pStyle w:val="Compact"/>
        <w:numPr>
          <w:ilvl w:val="0"/>
          <w:numId w:val="1024"/>
        </w:numPr>
      </w:pPr>
      <w:r>
        <w:t xml:space="preserve">1 parameter t-test, where testing whether β1 =0</w:t>
      </w:r>
    </w:p>
    <w:p>
      <w:pPr>
        <w:pStyle w:val="Compact"/>
        <w:numPr>
          <w:ilvl w:val="0"/>
          <w:numId w:val="1024"/>
        </w:numPr>
      </w:pPr>
      <w:r>
        <w:t xml:space="preserve">t-statistic test is more general</w:t>
      </w:r>
    </w:p>
    <w:p>
      <w:pPr>
        <w:pStyle w:val="Compact"/>
        <w:numPr>
          <w:ilvl w:val="0"/>
          <w:numId w:val="1024"/>
        </w:numPr>
      </w:pPr>
      <w:r>
        <w:t xml:space="preserve">R can provide both</w:t>
      </w:r>
    </w:p>
    <w:p>
      <w:pPr>
        <w:pStyle w:val="Compact"/>
        <w:numPr>
          <w:ilvl w:val="0"/>
          <w:numId w:val="1024"/>
        </w:numPr>
      </w:pPr>
      <w:r>
        <w:t xml:space="preserve">Can also ask whether β0 =0 using t-test</w:t>
      </w:r>
    </w:p>
    <w:p>
      <w:pPr>
        <w:pStyle w:val="Compact"/>
        <w:numPr>
          <w:ilvl w:val="0"/>
          <w:numId w:val="1024"/>
        </w:numPr>
      </w:pPr>
      <w:r>
        <w:t xml:space="preserve">or whether two regression lines are significantly different</w:t>
      </w:r>
    </w:p>
    <w:bookmarkEnd w:id="67"/>
    <w:bookmarkEnd w:id="68"/>
    <w:bookmarkStart w:id="70" w:name="X80da61a3ead20b8694cb5bdf11301984c1389f1"/>
    <w:p>
      <w:pPr>
        <w:pStyle w:val="Heading1"/>
      </w:pPr>
      <w:r>
        <w:t xml:space="preserve">14.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5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9" w:name="using-f-ratio"/>
    <w:p>
      <w:pPr>
        <w:pStyle w:val="Heading2"/>
      </w:pPr>
      <w:r>
        <w:t xml:space="preserve">14.1 Using F-ratio: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6"/>
        </w:numPr>
      </w:pPr>
      <w:r>
        <w:t xml:space="preserve">if β1 = 0, ratio will be = 1 otherwise &gt;1</w:t>
      </w:r>
    </w:p>
    <w:p>
      <w:pPr>
        <w:pStyle w:val="Compact"/>
        <w:numPr>
          <w:ilvl w:val="0"/>
          <w:numId w:val="1026"/>
        </w:numPr>
      </w:pPr>
      <w:r>
        <w:t xml:space="preserve">compare F-ratio to df-specific F-distribution</w:t>
      </w:r>
    </w:p>
    <w:p>
      <w:pPr>
        <w:pStyle w:val="Compact"/>
        <w:numPr>
          <w:ilvl w:val="0"/>
          <w:numId w:val="1026"/>
        </w:numPr>
      </w:pPr>
      <w:r>
        <w:t xml:space="preserve">decide how likely obtain our F-ratio by chance</w:t>
      </w:r>
    </w:p>
    <w:bookmarkEnd w:id="69"/>
    <w:bookmarkEnd w:id="70"/>
    <w:bookmarkStart w:id="71" w:name="Xc8091438d43ef9f991b5cf5c5cff1f345176b5a"/>
    <w:p>
      <w:pPr>
        <w:pStyle w:val="Heading1"/>
      </w:pPr>
      <w:r>
        <w:t xml:space="preserve">15.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7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7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8"/>
        </w:numPr>
      </w:pPr>
      <w:r>
        <w:t xml:space="preserve">When more of variation is due to regression rather than</w:t>
      </w:r>
      <w:r>
        <w:t xml:space="preserve"> </w:t>
      </w:r>
      <w:r>
        <w:t xml:space="preserve">‘</w:t>
      </w:r>
      <w:r>
        <w:t xml:space="preserve">error</w:t>
      </w:r>
      <w:r>
        <w:t xml:space="preserve">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bookmarkEnd w:id="71"/>
    <w:bookmarkStart w:id="75" w:name="X017fe2ca2b6307bb0ac6df29798f7b85b0c5048"/>
    <w:p>
      <w:pPr>
        <w:pStyle w:val="Heading1"/>
      </w:pPr>
      <w:r>
        <w:t xml:space="preserve">16.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9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9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30"/>
        </w:numPr>
      </w:pPr>
      <w:r>
        <w:t xml:space="preserve">When more of variation is due to regression rather than</w:t>
      </w:r>
      <w:r>
        <w:t xml:space="preserve"> </w:t>
      </w:r>
      <w:r>
        <w:t xml:space="preserve">‘</w:t>
      </w:r>
      <w:r>
        <w:t xml:space="preserve">error</w:t>
      </w:r>
      <w:r>
        <w:t xml:space="preserve">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p>
      <w:pPr>
        <w:pStyle w:val="FirstParagraph"/>
      </w:pPr>
      <w:r>
        <w:drawing>
          <wp:inline>
            <wp:extent cx="4495800" cy="130847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387420814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X4fc2b5e061e998fc0eca72315879a05cbdd80b7"/>
    <w:p>
      <w:pPr>
        <w:pStyle w:val="Heading1"/>
      </w:pPr>
      <w:r>
        <w:t xml:space="preserve">17.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age_years</w:t>
      </w:r>
      <w:r>
        <w:br/>
      </w:r>
      <w:r>
        <w:rPr>
          <w:rStyle w:val="VerbatimChar"/>
        </w:rPr>
        <w:t xml:space="preserve">                 Df  Sum Sq Mean Sq F value    Pr(&gt;F)    </w:t>
      </w:r>
      <w:r>
        <w:br/>
      </w:r>
      <w:r>
        <w:rPr>
          <w:rStyle w:val="VerbatimChar"/>
        </w:rPr>
        <w:t xml:space="preserve">proportion_black  1 138.544 138.544   49.75 7.677e-08 ***</w:t>
      </w:r>
      <w:r>
        <w:br/>
      </w:r>
      <w:r>
        <w:rPr>
          <w:rStyle w:val="VerbatimChar"/>
        </w:rPr>
        <w:t xml:space="preserve">Residuals        30  83.543   2.785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76"/>
    <w:bookmarkStart w:id="77" w:name="reporting-results"/>
    <w:p>
      <w:pPr>
        <w:pStyle w:val="Heading1"/>
      </w:pPr>
      <w:r>
        <w:t xml:space="preserve">18. Reporting results</w:t>
      </w:r>
    </w:p>
    <w:p>
      <w:pPr>
        <w:pStyle w:val="FirstParagraph"/>
      </w:pPr>
      <w:r>
        <w:t xml:space="preserve">“</w:t>
      </w:r>
      <w:r>
        <w:t xml:space="preserve">Lion age (years) could be predicted from nose spots (percentage) using the simple linear regression model age = 10.67 * proportion_black + 0.8749. Regression analysis showed that the slope of the relationship was significantly (at α=0.05) different than 0 (</w:t>
      </w:r>
      <m:oMath>
        <m:sSub>
          <m:e>
            <m:r>
              <m:t>F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30</m:t>
            </m:r>
          </m:sub>
        </m:sSub>
      </m:oMath>
      <w:r>
        <w:t xml:space="preserve"> </w:t>
      </w:r>
      <w:r>
        <w:t xml:space="preserve">= 49.93, p &lt; 0.0001, R² = 0.6247).</w:t>
      </w:r>
      <w:r>
        <w:t xml:space="preserve">”</w:t>
      </w:r>
    </w:p>
    <w:p>
      <w:pPr>
        <w:pStyle w:val="BodyText"/>
      </w:pPr>
      <w:r>
        <w:t xml:space="preserve">Note there is an adjusted R² - what is that - accounts for the number of predictors in your model - adjusts the R² value by penalizing the addition of variables that don’t improve the model fit significantly</w:t>
      </w:r>
    </w:p>
    <w:p>
      <w:pPr>
        <w:pStyle w:val="BodyText"/>
      </w:pPr>
      <w:r>
        <w:t xml:space="preserve">The formula for adjusted R² is: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  <m:r>
                    <m:rPr>
                      <m:sty m:val="p"/>
                    </m:rPr>
                    <m:t>²</m:t>
                  </m:r>
                </m:e>
              </m:d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31"/>
        </w:numPr>
      </w:pPr>
      <w:r>
        <w:t xml:space="preserve">n is the number of observations (32 lions)</w:t>
      </w:r>
    </w:p>
    <w:p>
      <w:pPr>
        <w:pStyle w:val="Compact"/>
        <w:numPr>
          <w:ilvl w:val="0"/>
          <w:numId w:val="1031"/>
        </w:numPr>
      </w:pPr>
      <w:r>
        <w:t xml:space="preserve">p is the number of predictors (1 = proportion_black)</w:t>
      </w:r>
    </w:p>
    <w:p>
      <w:pPr>
        <w:pStyle w:val="FirstParagraph"/>
      </w:pP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measures the proportion of variance in the dependent variable (age_years) that is explained by the independent variable (proportion_black).</w:t>
      </w:r>
    </w:p>
    <w:bookmarkEnd w:id="77"/>
    <w:bookmarkStart w:id="81" w:name="Xe1816b3706281c4a1c0a574a2cdd161c15cb489"/>
    <w:p>
      <w:pPr>
        <w:pStyle w:val="Heading1"/>
      </w:pPr>
      <w:r>
        <w:t xml:space="preserve">19. Assumptions and diagnostics of regression</w:t>
      </w:r>
    </w:p>
    <w:p>
      <w:pPr>
        <w:pStyle w:val="Compact"/>
        <w:numPr>
          <w:ilvl w:val="0"/>
          <w:numId w:val="1032"/>
        </w:numPr>
      </w:pPr>
      <w:r>
        <w:t xml:space="preserve">Assumptions apply to observed values of Y and εi</w:t>
      </w:r>
    </w:p>
    <w:p>
      <w:pPr>
        <w:pStyle w:val="Compact"/>
        <w:numPr>
          <w:ilvl w:val="0"/>
          <w:numId w:val="1032"/>
        </w:numPr>
      </w:pPr>
      <w:r>
        <w:t xml:space="preserve">most can be assessed by looking at residuals (distance from predicted)</w:t>
      </w:r>
    </w:p>
    <w:p>
      <w:pPr>
        <w:pStyle w:val="FirstParagraph"/>
      </w:pPr>
      <w:r>
        <w:rPr>
          <w:b/>
          <w:bCs/>
        </w:rPr>
        <w:t xml:space="preserve">Linearity:</w:t>
      </w:r>
    </w:p>
    <w:p>
      <w:pPr>
        <w:pStyle w:val="Compact"/>
        <w:numPr>
          <w:ilvl w:val="0"/>
          <w:numId w:val="1033"/>
        </w:numPr>
      </w:pPr>
      <w:r>
        <w:t xml:space="preserve">relationship between X and Y in population is straight line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4"/>
        </w:numPr>
      </w:pPr>
      <w:r>
        <w:t xml:space="preserve">examine biplot of Y on X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5"/>
        </w:numPr>
      </w:pPr>
      <w:r>
        <w:t xml:space="preserve">transform Y</w:t>
      </w:r>
    </w:p>
    <w:p>
      <w:pPr>
        <w:pStyle w:val="Compact"/>
        <w:numPr>
          <w:ilvl w:val="0"/>
          <w:numId w:val="1035"/>
        </w:numPr>
      </w:pPr>
      <w:r>
        <w:t xml:space="preserve">use polynomial or nonlinear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clipboard-406801767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4d5fa82bb2cb2f18a35a8b0cb929b2a7d8dba07"/>
    <w:p>
      <w:pPr>
        <w:pStyle w:val="Heading1"/>
      </w:pPr>
      <w:r>
        <w:t xml:space="preserve">20. Assumptions and diagnostics of regression</w:t>
      </w:r>
    </w:p>
    <w:p>
      <w:pPr>
        <w:pStyle w:val="FirstParagraph"/>
      </w:pPr>
      <w:r>
        <w:rPr>
          <w:b/>
          <w:bCs/>
        </w:rPr>
        <w:t xml:space="preserve">Normality:</w:t>
      </w:r>
    </w:p>
    <w:p>
      <w:pPr>
        <w:pStyle w:val="Compact"/>
        <w:numPr>
          <w:ilvl w:val="0"/>
          <w:numId w:val="1036"/>
        </w:numPr>
      </w:pPr>
      <w:r>
        <w:t xml:space="preserve">y-values for each xi are normally distributed.</w:t>
      </w:r>
    </w:p>
    <w:p>
      <w:pPr>
        <w:pStyle w:val="Compact"/>
        <w:numPr>
          <w:ilvl w:val="0"/>
          <w:numId w:val="1036"/>
        </w:numPr>
      </w:pPr>
      <w:r>
        <w:t xml:space="preserve">OLS estimates moderately 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7"/>
        </w:numPr>
      </w:pPr>
      <w:r>
        <w:t xml:space="preserve">are residuals normally distributed?</w:t>
      </w:r>
    </w:p>
    <w:p>
      <w:pPr>
        <w:pStyle w:val="Compact"/>
        <w:numPr>
          <w:ilvl w:val="0"/>
          <w:numId w:val="1037"/>
        </w:numPr>
      </w:pPr>
      <w:r>
        <w:t xml:space="preserve">qq plots, histogram of residuals, shapiro-wilk test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8"/>
        </w:numPr>
      </w:pPr>
      <w:r>
        <w:t xml:space="preserve">transform Y</w:t>
      </w:r>
    </w:p>
    <w:p>
      <w:pPr>
        <w:pStyle w:val="Compact"/>
        <w:numPr>
          <w:ilvl w:val="0"/>
          <w:numId w:val="1038"/>
        </w:numPr>
      </w:pPr>
      <w:r>
        <w:t xml:space="preserve">use Generalized Linear Model</w:t>
      </w:r>
    </w:p>
    <w:p>
      <w:pPr>
        <w:pStyle w:val="FirstParagraph"/>
      </w:pPr>
      <w:r>
        <w:drawing>
          <wp:inline>
            <wp:extent cx="2847975" cy="321683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12157349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32353ba7e10333a234512d141f4b6463c1d94fc"/>
    <w:p>
      <w:pPr>
        <w:pStyle w:val="Heading1"/>
      </w:pPr>
      <w:r>
        <w:t xml:space="preserve">21. Assumptions and diagnostics of regression</w:t>
      </w:r>
    </w:p>
    <w:p>
      <w:pPr>
        <w:pStyle w:val="FirstParagraph"/>
      </w:pPr>
      <w:r>
        <w:rPr>
          <w:b/>
          <w:bCs/>
        </w:rPr>
        <w:t xml:space="preserve">Homogeneity of variance:</w:t>
      </w:r>
    </w:p>
    <w:p>
      <w:pPr>
        <w:pStyle w:val="Compact"/>
        <w:numPr>
          <w:ilvl w:val="0"/>
          <w:numId w:val="1039"/>
        </w:numPr>
      </w:pPr>
      <w:r>
        <w:t xml:space="preserve">y-values for each xi have same variance.</w:t>
      </w:r>
    </w:p>
    <w:p>
      <w:pPr>
        <w:pStyle w:val="Compact"/>
        <w:numPr>
          <w:ilvl w:val="0"/>
          <w:numId w:val="1039"/>
        </w:numPr>
      </w:pPr>
      <w:r>
        <w:t xml:space="preserve">OLS estimates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40"/>
        </w:numPr>
      </w:pPr>
      <w:r>
        <w:t xml:space="preserve">plot residuals against x-values or predicted values (ŷi)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41"/>
        </w:numPr>
      </w:pPr>
      <w:r>
        <w:t xml:space="preserve">transform Y</w:t>
      </w:r>
    </w:p>
    <w:p>
      <w:pPr>
        <w:pStyle w:val="Compact"/>
        <w:numPr>
          <w:ilvl w:val="0"/>
          <w:numId w:val="1041"/>
        </w:numPr>
      </w:pPr>
      <w:r>
        <w:t xml:space="preserve">use GLM</w:t>
      </w:r>
    </w:p>
    <w:p>
      <w:pPr>
        <w:pStyle w:val="Compact"/>
        <w:numPr>
          <w:ilvl w:val="0"/>
          <w:numId w:val="1041"/>
        </w:numPr>
      </w:pPr>
      <w:r>
        <w:t xml:space="preserve">weighted LS regression</w:t>
      </w:r>
    </w:p>
    <w:p>
      <w:pPr>
        <w:pStyle w:val="FirstParagraph"/>
      </w:pPr>
      <w:r>
        <w:drawing>
          <wp:inline>
            <wp:extent cx="3276600" cy="368396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clipboard-184760307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68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2" w:name="X91c75e0837e433c96f5f6578cd8f31d25716c64"/>
    <w:p>
      <w:pPr>
        <w:pStyle w:val="Heading1"/>
      </w:pPr>
      <w:r>
        <w:t xml:space="preserve">22. Assumptions and diagnostics of regression</w:t>
      </w:r>
    </w:p>
    <w:p>
      <w:pPr>
        <w:pStyle w:val="FirstParagraph"/>
      </w:pPr>
      <w:r>
        <w:rPr>
          <w:b/>
          <w:bCs/>
        </w:rPr>
        <w:t xml:space="preserve">Independence</w:t>
      </w:r>
      <w:r>
        <w:t xml:space="preserve">:</w:t>
      </w:r>
    </w:p>
    <w:p>
      <w:pPr>
        <w:pStyle w:val="Compact"/>
        <w:numPr>
          <w:ilvl w:val="0"/>
          <w:numId w:val="1042"/>
        </w:numPr>
      </w:pPr>
      <w:r>
        <w:t xml:space="preserve">Y values from each xi do not influence each other</w:t>
      </w:r>
    </w:p>
    <w:p>
      <w:pPr>
        <w:pStyle w:val="Compact"/>
        <w:numPr>
          <w:ilvl w:val="0"/>
          <w:numId w:val="1042"/>
        </w:numPr>
      </w:pPr>
      <w:r>
        <w:t xml:space="preserve">Often violated with repeated measurements in time/space -&gt; autocorrelation</w:t>
      </w:r>
    </w:p>
    <w:p>
      <w:pPr>
        <w:pStyle w:val="FirstParagraph"/>
      </w:pPr>
      <w:r>
        <w:rPr>
          <w:b/>
          <w:bCs/>
        </w:rPr>
        <w:t xml:space="preserve">Check</w:t>
      </w:r>
      <w:r>
        <w:t xml:space="preserve">: determine correlation coefficient bw adjacent residuals</w:t>
      </w:r>
    </w:p>
    <w:p>
      <w:pPr>
        <w:pStyle w:val="BodyText"/>
      </w:pPr>
      <w:r>
        <w:rPr>
          <w:b/>
          <w:bCs/>
        </w:rPr>
        <w:t xml:space="preserve">If violate</w:t>
      </w:r>
      <w:r>
        <w:t xml:space="preserve">:</w:t>
      </w:r>
    </w:p>
    <w:p>
      <w:pPr>
        <w:pStyle w:val="Compact"/>
        <w:numPr>
          <w:ilvl w:val="0"/>
          <w:numId w:val="1043"/>
        </w:numPr>
      </w:pPr>
      <w:r>
        <w:t xml:space="preserve">ANOVA (grouping present)</w:t>
      </w:r>
    </w:p>
    <w:p>
      <w:pPr>
        <w:pStyle w:val="Compact"/>
        <w:numPr>
          <w:ilvl w:val="0"/>
          <w:numId w:val="1043"/>
        </w:numPr>
      </w:pPr>
      <w:r>
        <w:t xml:space="preserve">mixed model ANOVA</w:t>
      </w:r>
    </w:p>
    <w:p>
      <w:pPr>
        <w:pStyle w:val="Compact"/>
        <w:numPr>
          <w:ilvl w:val="0"/>
          <w:numId w:val="1043"/>
        </w:numPr>
      </w:pPr>
      <w:r>
        <w:t xml:space="preserve">time series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clipboard-406801767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5" w:name="X8ff784c4f2889713fd48cad266b7f0f2789a8aa"/>
    <w:p>
      <w:pPr>
        <w:pStyle w:val="Heading1"/>
      </w:pPr>
      <w:r>
        <w:t xml:space="preserve">23. Assumptions and diagnostics of regression</w:t>
      </w:r>
    </w:p>
    <w:p>
      <w:pPr>
        <w:pStyle w:val="FirstParagraph"/>
      </w:pPr>
      <w:r>
        <w:rPr>
          <w:b/>
          <w:bCs/>
        </w:rPr>
        <w:t xml:space="preserve">Fixed X:</w:t>
      </w:r>
    </w:p>
    <w:p>
      <w:pPr>
        <w:pStyle w:val="Compact"/>
        <w:numPr>
          <w:ilvl w:val="0"/>
          <w:numId w:val="1044"/>
        </w:numPr>
      </w:pPr>
      <w:r>
        <w:t xml:space="preserve">xi are known values fixed by researcher (e.g., drug doses).</w:t>
      </w:r>
    </w:p>
    <w:p>
      <w:pPr>
        <w:pStyle w:val="Compact"/>
        <w:numPr>
          <w:ilvl w:val="0"/>
          <w:numId w:val="1044"/>
        </w:numPr>
      </w:pPr>
      <w:r>
        <w:t xml:space="preserve">Often not true in ecology.</w:t>
      </w:r>
    </w:p>
    <w:p>
      <w:pPr>
        <w:pStyle w:val="FirstParagraph"/>
      </w:pPr>
      <w:r>
        <w:rPr>
          <w:b/>
          <w:bCs/>
        </w:rPr>
        <w:t xml:space="preserve">If violated</w:t>
      </w:r>
      <w:r>
        <w:t xml:space="preserve">:</w:t>
      </w:r>
    </w:p>
    <w:p>
      <w:pPr>
        <w:pStyle w:val="Compact"/>
        <w:numPr>
          <w:ilvl w:val="0"/>
          <w:numId w:val="1045"/>
        </w:numPr>
      </w:pPr>
      <w:r>
        <w:t xml:space="preserve">not problem for H-testing, prediction,</w:t>
      </w:r>
      <w:r>
        <w:t xml:space="preserve"> </w:t>
      </w:r>
      <w:r>
        <w:rPr>
          <w:b/>
          <w:bCs/>
        </w:rPr>
        <w:t xml:space="preserve">but</w:t>
      </w:r>
    </w:p>
    <w:p>
      <w:pPr>
        <w:pStyle w:val="Compact"/>
        <w:numPr>
          <w:ilvl w:val="0"/>
          <w:numId w:val="1045"/>
        </w:numPr>
      </w:pPr>
      <w:r>
        <w:t xml:space="preserve">error underestimated.</w:t>
      </w:r>
    </w:p>
    <w:p>
      <w:pPr>
        <w:pStyle w:val="Compact"/>
        <w:numPr>
          <w:ilvl w:val="0"/>
          <w:numId w:val="1045"/>
        </w:numPr>
      </w:pPr>
      <w:r>
        <w:t xml:space="preserve">Can use model II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clipboard-406801767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Xaa2676ccf7ebf1efad0dd6c00075d75cd1059ec"/>
    <w:p>
      <w:pPr>
        <w:pStyle w:val="Heading1"/>
      </w:pPr>
      <w:r>
        <w:t xml:space="preserve">24. Assumptions and diagnostics of regression</w:t>
      </w:r>
    </w:p>
    <w:p>
      <w:pPr>
        <w:pStyle w:val="FirstParagraph"/>
      </w:pPr>
      <w:r>
        <w:t xml:space="preserve">Outlier or Influence:</w:t>
      </w:r>
    </w:p>
    <w:p>
      <w:pPr>
        <w:pStyle w:val="Compact"/>
        <w:numPr>
          <w:ilvl w:val="0"/>
          <w:numId w:val="1046"/>
        </w:numPr>
      </w:pPr>
      <w:r>
        <w:t xml:space="preserve">how much each point affects slope (Cook’s D)</w:t>
      </w:r>
    </w:p>
    <w:p>
      <w:pPr>
        <w:pStyle w:val="Compact"/>
        <w:numPr>
          <w:ilvl w:val="0"/>
          <w:numId w:val="1046"/>
        </w:numPr>
      </w:pPr>
      <w:r>
        <w:t xml:space="preserve">Large Di (&gt;1) indicates influential observation</w:t>
      </w:r>
    </w:p>
    <w:p>
      <w:pPr>
        <w:pStyle w:val="FirstParagraph"/>
      </w:pPr>
      <w:r>
        <w:drawing>
          <wp:inline>
            <wp:extent cx="2352675" cy="412160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308834956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2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Xe52ccef3e51491a79c8380b8c0cee956bb8a3e6"/>
    <w:p>
      <w:pPr>
        <w:pStyle w:val="Heading1"/>
      </w:pPr>
      <w:r>
        <w:t xml:space="preserve">25. Assumptions and diagnostics of regression</w:t>
      </w:r>
    </w:p>
    <w:p>
      <w:pPr>
        <w:pStyle w:val="FirstParagraph"/>
      </w:pPr>
      <w:r>
        <w:rPr>
          <w:b/>
          <w:bCs/>
        </w:rPr>
        <w:t xml:space="preserve">Residual plots</w:t>
      </w:r>
    </w:p>
    <w:p>
      <w:pPr>
        <w:pStyle w:val="BodyText"/>
      </w:pPr>
      <w:r>
        <w:t xml:space="preserve">residuals vs. predicted y:</w:t>
      </w:r>
    </w:p>
    <w:p>
      <w:pPr>
        <w:numPr>
          <w:ilvl w:val="0"/>
          <w:numId w:val="1047"/>
        </w:numPr>
      </w:pPr>
      <w:r>
        <w:t xml:space="preserve">can be used to assess assumptions:</w:t>
      </w:r>
    </w:p>
    <w:p>
      <w:pPr>
        <w:pStyle w:val="Compact"/>
        <w:numPr>
          <w:ilvl w:val="1"/>
          <w:numId w:val="1048"/>
        </w:numPr>
      </w:pPr>
      <w:r>
        <w:t xml:space="preserve">linearity</w:t>
      </w:r>
    </w:p>
    <w:p>
      <w:pPr>
        <w:pStyle w:val="Compact"/>
        <w:numPr>
          <w:ilvl w:val="1"/>
          <w:numId w:val="1048"/>
        </w:numPr>
      </w:pPr>
      <w:r>
        <w:t xml:space="preserve">normality</w:t>
      </w:r>
    </w:p>
    <w:p>
      <w:pPr>
        <w:pStyle w:val="Compact"/>
        <w:numPr>
          <w:ilvl w:val="1"/>
          <w:numId w:val="1048"/>
        </w:numPr>
      </w:pPr>
      <w:r>
        <w:t xml:space="preserve">equal variance</w:t>
      </w:r>
    </w:p>
    <w:p>
      <w:pPr>
        <w:pStyle w:val="Compact"/>
        <w:numPr>
          <w:ilvl w:val="1"/>
          <w:numId w:val="1048"/>
        </w:numPr>
      </w:pPr>
      <w:r>
        <w:t xml:space="preserve">outliers</w:t>
      </w:r>
    </w:p>
    <w:p>
      <w:pPr>
        <w:pStyle w:val="FirstParagraph"/>
      </w:pPr>
      <w:r>
        <w:drawing>
          <wp:inline>
            <wp:extent cx="3133258" cy="584448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clipboard-7820861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584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dealing-with-violations"/>
    <w:p>
      <w:pPr>
        <w:pStyle w:val="Heading1"/>
      </w:pPr>
      <w:r>
        <w:t xml:space="preserve">26. Dealing with violations</w:t>
      </w:r>
    </w:p>
    <w:p>
      <w:pPr>
        <w:pStyle w:val="FirstParagraph"/>
      </w:pPr>
      <w:r>
        <w:t xml:space="preserve">Weighted least squares:</w:t>
      </w:r>
    </w:p>
    <w:p>
      <w:pPr>
        <w:pStyle w:val="Compact"/>
        <w:numPr>
          <w:ilvl w:val="0"/>
          <w:numId w:val="1049"/>
        </w:numPr>
      </w:pPr>
      <w:r>
        <w:t xml:space="preserve">when variance unequal, can use WLS approach</w:t>
      </w:r>
    </w:p>
    <w:p>
      <w:pPr>
        <w:pStyle w:val="Compact"/>
        <w:numPr>
          <w:ilvl w:val="0"/>
          <w:numId w:val="1049"/>
        </w:numPr>
      </w:pPr>
      <w:r>
        <w:t xml:space="preserve">each point weighted by reciprocal of variance (points w large variance given less weight)</w:t>
      </w:r>
    </w:p>
    <w:p>
      <w:pPr>
        <w:pStyle w:val="FirstParagraph"/>
      </w:pPr>
      <w:r>
        <w:t xml:space="preserve">Robust regression:</w:t>
      </w:r>
    </w:p>
    <w:p>
      <w:pPr>
        <w:pStyle w:val="Compact"/>
        <w:numPr>
          <w:ilvl w:val="0"/>
          <w:numId w:val="1050"/>
        </w:numPr>
      </w:pPr>
      <w:r>
        <w:t xml:space="preserve">when distribution distinctly non-normal and/or large outliers</w:t>
      </w:r>
    </w:p>
    <w:p>
      <w:pPr>
        <w:pStyle w:val="FirstParagraph"/>
      </w:pPr>
      <w:r>
        <w:t xml:space="preserve">LAD:</w:t>
      </w:r>
    </w:p>
    <w:p>
      <w:pPr>
        <w:pStyle w:val="Compact"/>
        <w:numPr>
          <w:ilvl w:val="0"/>
          <w:numId w:val="1051"/>
        </w:numPr>
      </w:pPr>
      <w:r>
        <w:t xml:space="preserve">parameters estimated from non-squared residuals</w:t>
      </w:r>
    </w:p>
    <w:p>
      <w:pPr>
        <w:pStyle w:val="Compact"/>
        <w:numPr>
          <w:ilvl w:val="0"/>
          <w:numId w:val="1051"/>
        </w:numPr>
      </w:pPr>
      <w:r>
        <w:t xml:space="preserve">outliers not as influential</w:t>
      </w:r>
    </w:p>
    <w:p>
      <w:pPr>
        <w:pStyle w:val="FirstParagraph"/>
      </w:pPr>
      <w:r>
        <w:t xml:space="preserve">M-estimators:</w:t>
      </w:r>
    </w:p>
    <w:p>
      <w:pPr>
        <w:pStyle w:val="Compact"/>
        <w:numPr>
          <w:ilvl w:val="0"/>
          <w:numId w:val="1052"/>
        </w:numPr>
      </w:pPr>
      <w:r>
        <w:t xml:space="preserve">residuals have different weight depending on distance from mean</w:t>
      </w:r>
    </w:p>
    <w:p>
      <w:pPr>
        <w:pStyle w:val="FirstParagraph"/>
      </w:pPr>
      <w:r>
        <w:t xml:space="preserve">Rank-based:</w:t>
      </w:r>
      <w:r>
        <w:t xml:space="preserve"> </w:t>
      </w:r>
      <w:r>
        <w:t xml:space="preserve">“</w:t>
      </w:r>
      <w:r>
        <w:t xml:space="preserve">if all else fails</w:t>
      </w:r>
      <w:r>
        <w:t xml:space="preserve">”</w:t>
      </w:r>
    </w:p>
    <w:bookmarkEnd w:id="104"/>
    <w:bookmarkStart w:id="108" w:name="model-ii-regression"/>
    <w:p>
      <w:pPr>
        <w:pStyle w:val="Heading1"/>
      </w:pPr>
      <w:r>
        <w:t xml:space="preserve">27. Model II regression</w:t>
      </w:r>
    </w:p>
    <w:p>
      <w:pPr>
        <w:pStyle w:val="FirstParagraph"/>
      </w:pPr>
      <w:r>
        <w:t xml:space="preserve">Fixed X is assumption of regular regression</w:t>
      </w:r>
    </w:p>
    <w:p>
      <w:pPr>
        <w:pStyle w:val="BodyText"/>
      </w:pPr>
      <w:r>
        <w:t xml:space="preserve">what if X random (typical case)?</w:t>
      </w:r>
    </w:p>
    <w:p>
      <w:pPr>
        <w:numPr>
          <w:ilvl w:val="0"/>
          <w:numId w:val="1053"/>
        </w:numPr>
      </w:pPr>
      <w:r>
        <w:t xml:space="preserve">If goal is prediction (interpolation) then Model I is ok…</w:t>
      </w:r>
    </w:p>
    <w:p>
      <w:pPr>
        <w:numPr>
          <w:ilvl w:val="0"/>
          <w:numId w:val="1053"/>
        </w:numPr>
      </w:pPr>
      <w:r>
        <w:t xml:space="preserve">if goal is correct parameters and error estimates, may need to use Model II</w:t>
      </w:r>
    </w:p>
    <w:p>
      <w:pPr>
        <w:pStyle w:val="FirstParagraph"/>
      </w:pPr>
      <w:r>
        <w:drawing>
          <wp:inline>
            <wp:extent cx="3067050" cy="291333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clipboard-126960155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1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model-ii-regression-1"/>
    <w:p>
      <w:pPr>
        <w:pStyle w:val="Heading1"/>
      </w:pPr>
      <w:r>
        <w:t xml:space="preserve">28. Model II regression</w:t>
      </w:r>
    </w:p>
    <w:p>
      <w:pPr>
        <w:pStyle w:val="FirstParagraph"/>
      </w:pPr>
      <w:r>
        <w:t xml:space="preserve">Model II regression - Approach underused in ecology</w:t>
      </w:r>
    </w:p>
    <w:p>
      <w:pPr>
        <w:pStyle w:val="Compact"/>
        <w:numPr>
          <w:ilvl w:val="0"/>
          <w:numId w:val="1054"/>
        </w:numPr>
      </w:pPr>
      <w:r>
        <w:t xml:space="preserve">Model I regression will still perform well for H-tests</w:t>
      </w:r>
    </w:p>
    <w:p>
      <w:pPr>
        <w:pStyle w:val="Compact"/>
        <w:numPr>
          <w:ilvl w:val="0"/>
          <w:numId w:val="1054"/>
        </w:numPr>
      </w:pPr>
      <w:r>
        <w:t xml:space="preserve">underestimate true slope</w:t>
      </w:r>
    </w:p>
    <w:p>
      <w:pPr>
        <w:pStyle w:val="Compact"/>
        <w:numPr>
          <w:ilvl w:val="0"/>
          <w:numId w:val="1054"/>
        </w:numPr>
      </w:pPr>
      <w:r>
        <w:t xml:space="preserve">minimizes distance between points and line along both axes</w:t>
      </w:r>
      <w:r>
        <w:br/>
      </w:r>
    </w:p>
    <w:p>
      <w:pPr>
        <w:pStyle w:val="Compact"/>
        <w:numPr>
          <w:ilvl w:val="0"/>
          <w:numId w:val="1054"/>
        </w:numPr>
      </w:pPr>
      <w:r>
        <w:t xml:space="preserve">(vs. on Y only in OLS)</w:t>
      </w:r>
    </w:p>
    <w:p>
      <w:pPr>
        <w:pStyle w:val="FirstParagraph"/>
      </w:pPr>
      <w:r>
        <w:t xml:space="preserve">MA and RMA approach slightly different</w:t>
      </w:r>
    </w:p>
    <w:p>
      <w:pPr>
        <w:pStyle w:val="BodyText"/>
      </w:pPr>
      <w:r>
        <w:drawing>
          <wp:inline>
            <wp:extent cx="2857500" cy="4708265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s/clipboard-359931983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0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4" w:name="model-ii-regression-2"/>
    <w:p>
      <w:pPr>
        <w:pStyle w:val="Heading1"/>
      </w:pPr>
      <w:r>
        <w:t xml:space="preserve">29. Model II Regression</w:t>
      </w:r>
    </w:p>
    <w:bookmarkStart w:id="113" w:name="X1d3e99e32ef6ebecbb80a4957dc7a09135f8996"/>
    <w:p>
      <w:pPr>
        <w:pStyle w:val="Heading2"/>
      </w:pPr>
      <w:r>
        <w:t xml:space="preserve">29.1 Detailed Explanation of Model II Regression Types</w:t>
      </w:r>
    </w:p>
    <w:p>
      <w:pPr>
        <w:pStyle w:val="Compact"/>
        <w:numPr>
          <w:ilvl w:val="0"/>
          <w:numId w:val="1055"/>
        </w:numPr>
      </w:pPr>
      <w:r>
        <w:t xml:space="preserve">Standardized Major Axis (SMA)</w:t>
      </w:r>
    </w:p>
    <w:p>
      <w:pPr>
        <w:pStyle w:val="Compact"/>
        <w:numPr>
          <w:ilvl w:val="0"/>
          <w:numId w:val="1056"/>
        </w:numPr>
      </w:pPr>
      <w:r>
        <w:t xml:space="preserve">SMA regression minimizes the product of the vertical and horizontal distances from the points to the regression line. It’s implemented in the smatr package with method=</w:t>
      </w:r>
      <w:r>
        <w:t xml:space="preserve">“</w:t>
      </w:r>
      <w:r>
        <w:t xml:space="preserve">SMA</w:t>
      </w:r>
      <w:r>
        <w:t xml:space="preserve">”</w:t>
      </w:r>
      <w:r>
        <w:t xml:space="preserve">. SMA is appropriate when the measurement scales of X and Y are different.</w:t>
      </w:r>
    </w:p>
    <w:p>
      <w:pPr>
        <w:pStyle w:val="Compact"/>
        <w:numPr>
          <w:ilvl w:val="0"/>
          <w:numId w:val="1057"/>
        </w:numPr>
      </w:pPr>
      <w:r>
        <w:t xml:space="preserve">Major Axis (MA)</w:t>
      </w:r>
    </w:p>
    <w:p>
      <w:pPr>
        <w:pStyle w:val="Compact"/>
        <w:numPr>
          <w:ilvl w:val="0"/>
          <w:numId w:val="1058"/>
        </w:numPr>
      </w:pPr>
      <w:r>
        <w:t xml:space="preserve">MA regression minimizes the perpendicular distances from the data points to the regression line. It’s implemented in the smatr package with method=</w:t>
      </w:r>
      <w:r>
        <w:t xml:space="preserve">“</w:t>
      </w:r>
      <w:r>
        <w:t xml:space="preserve">MA</w:t>
      </w:r>
      <w:r>
        <w:t xml:space="preserve">”</w:t>
      </w:r>
      <w:r>
        <w:t xml:space="preserve">. MA is appropriate when X and Y are measured in the same units.</w:t>
      </w:r>
    </w:p>
    <w:p>
      <w:pPr>
        <w:pStyle w:val="Compact"/>
        <w:numPr>
          <w:ilvl w:val="0"/>
          <w:numId w:val="1059"/>
        </w:numPr>
      </w:pPr>
      <w:r>
        <w:t xml:space="preserve">Reduced Major Axis (RMA)</w:t>
      </w:r>
    </w:p>
    <w:p>
      <w:pPr>
        <w:pStyle w:val="Compact"/>
        <w:numPr>
          <w:ilvl w:val="0"/>
          <w:numId w:val="1060"/>
        </w:numPr>
      </w:pPr>
      <w:r>
        <w:t xml:space="preserve">RMA regression (also called geometric mean regression) is available in the lmodel2 package. It produces a slope that is the geometric mean of the OLS regression slopes of Y on X and X on Y (specifically, it equals the OLS slope of Y on X multiplied by the sign of the correlation between X and Y, divided by the square root of the R² value).</w:t>
      </w:r>
    </w:p>
    <w:bookmarkEnd w:id="113"/>
    <w:bookmarkEnd w:id="114"/>
    <w:bookmarkStart w:id="116" w:name="model-ii-regression-3"/>
    <w:p>
      <w:pPr>
        <w:pStyle w:val="Heading1"/>
      </w:pPr>
      <w:r>
        <w:t xml:space="preserve">30. Model II Regression</w:t>
      </w:r>
    </w:p>
    <w:bookmarkStart w:id="115" w:name="when-to-use-each-method"/>
    <w:p>
      <w:pPr>
        <w:pStyle w:val="Heading2"/>
      </w:pPr>
      <w:r>
        <w:t xml:space="preserve">30.1 When to Use Each Method</w:t>
      </w:r>
    </w:p>
    <w:p>
      <w:pPr>
        <w:pStyle w:val="FirstParagraph"/>
      </w:pPr>
      <w:r>
        <w:t xml:space="preserve">OLS (Model I) - Use when:</w:t>
      </w:r>
    </w:p>
    <w:p>
      <w:pPr>
        <w:pStyle w:val="Compact"/>
        <w:numPr>
          <w:ilvl w:val="0"/>
          <w:numId w:val="1061"/>
        </w:numPr>
      </w:pPr>
      <w:r>
        <w:t xml:space="preserve">X is measured without error</w:t>
      </w:r>
    </w:p>
    <w:p>
      <w:pPr>
        <w:pStyle w:val="Compact"/>
        <w:numPr>
          <w:ilvl w:val="0"/>
          <w:numId w:val="1061"/>
        </w:numPr>
      </w:pPr>
      <w:r>
        <w:t xml:space="preserve">The research goal is predicting Y from X</w:t>
      </w:r>
    </w:p>
    <w:p>
      <w:pPr>
        <w:pStyle w:val="Compact"/>
        <w:numPr>
          <w:ilvl w:val="0"/>
          <w:numId w:val="1061"/>
        </w:numPr>
      </w:pPr>
      <w:r>
        <w:t xml:space="preserve">There’s a clear dependent variable</w:t>
      </w:r>
    </w:p>
    <w:p>
      <w:pPr>
        <w:pStyle w:val="FirstParagraph"/>
      </w:pPr>
      <w:r>
        <w:t xml:space="preserve">MA (Major Axis) - Use when:</w:t>
      </w:r>
    </w:p>
    <w:p>
      <w:pPr>
        <w:pStyle w:val="Compact"/>
        <w:numPr>
          <w:ilvl w:val="0"/>
          <w:numId w:val="1062"/>
        </w:numPr>
      </w:pPr>
      <w:r>
        <w:t xml:space="preserve">X and Y are measured in the same units</w:t>
      </w:r>
    </w:p>
    <w:p>
      <w:pPr>
        <w:pStyle w:val="Compact"/>
        <w:numPr>
          <w:ilvl w:val="0"/>
          <w:numId w:val="1062"/>
        </w:numPr>
      </w:pPr>
      <w:r>
        <w:t xml:space="preserve">Both variables have similar error variances</w:t>
      </w:r>
    </w:p>
    <w:p>
      <w:pPr>
        <w:pStyle w:val="Compact"/>
        <w:numPr>
          <w:ilvl w:val="0"/>
          <w:numId w:val="1062"/>
        </w:numPr>
      </w:pPr>
      <w:r>
        <w:t xml:space="preserve">The goal is to understand the symmetric relationship</w:t>
      </w:r>
    </w:p>
    <w:p>
      <w:pPr>
        <w:pStyle w:val="FirstParagraph"/>
      </w:pPr>
      <w:r>
        <w:t xml:space="preserve">SMA (Standardized Major Axis) - Use when:</w:t>
      </w:r>
    </w:p>
    <w:p>
      <w:pPr>
        <w:pStyle w:val="Compact"/>
        <w:numPr>
          <w:ilvl w:val="0"/>
          <w:numId w:val="1063"/>
        </w:numPr>
      </w:pPr>
      <w:r>
        <w:t xml:space="preserve">X and Y are measured in different units</w:t>
      </w:r>
    </w:p>
    <w:p>
      <w:pPr>
        <w:pStyle w:val="Compact"/>
        <w:numPr>
          <w:ilvl w:val="0"/>
          <w:numId w:val="1063"/>
        </w:numPr>
      </w:pPr>
      <w:r>
        <w:t xml:space="preserve">The goal is to understand the structural relationship</w:t>
      </w:r>
    </w:p>
    <w:p>
      <w:pPr>
        <w:pStyle w:val="Compact"/>
        <w:numPr>
          <w:ilvl w:val="0"/>
          <w:numId w:val="1063"/>
        </w:numPr>
      </w:pPr>
      <w:r>
        <w:t xml:space="preserve">You want to test for isometry or allometry in scaling studies</w:t>
      </w:r>
    </w:p>
    <w:p>
      <w:pPr>
        <w:pStyle w:val="FirstParagraph"/>
      </w:pPr>
      <w:r>
        <w:t xml:space="preserve">RMA (Reduced Major Axis) - Use when:</w:t>
      </w:r>
    </w:p>
    <w:p>
      <w:pPr>
        <w:pStyle w:val="Compact"/>
        <w:numPr>
          <w:ilvl w:val="0"/>
          <w:numId w:val="1064"/>
        </w:numPr>
      </w:pPr>
      <w:r>
        <w:t xml:space="preserve">The ratio of error variances is approximately equal to the ratio of the true variances</w:t>
      </w:r>
    </w:p>
    <w:p>
      <w:pPr>
        <w:pStyle w:val="Compact"/>
        <w:numPr>
          <w:ilvl w:val="0"/>
          <w:numId w:val="1064"/>
        </w:numPr>
      </w:pPr>
      <w:r>
        <w:t xml:space="preserve">Both variables contain measurement error</w:t>
      </w:r>
    </w:p>
    <w:p>
      <w:pPr>
        <w:pStyle w:val="Compact"/>
        <w:numPr>
          <w:ilvl w:val="0"/>
          <w:numId w:val="1064"/>
        </w:numPr>
      </w:pPr>
      <w:r>
        <w:t xml:space="preserve">Neither variable is clearly dependent or independent</w:t>
      </w:r>
    </w:p>
    <w:bookmarkEnd w:id="115"/>
    <w:bookmarkEnd w:id="116"/>
    <w:bookmarkStart w:id="118" w:name="model-ii-regression-4"/>
    <w:p>
      <w:pPr>
        <w:pStyle w:val="Heading1"/>
      </w:pPr>
      <w:r>
        <w:t xml:space="preserve">31. Model II Regression</w:t>
      </w:r>
    </w:p>
    <w:bookmarkStart w:id="117" w:name="key-differences-in-results"/>
    <w:p>
      <w:pPr>
        <w:pStyle w:val="Heading2"/>
      </w:pPr>
      <w:r>
        <w:t xml:space="preserve">31.1 Key Differences in Results</w:t>
      </w:r>
    </w:p>
    <w:p>
      <w:pPr>
        <w:pStyle w:val="FirstParagraph"/>
      </w:pPr>
      <w:r>
        <w:t xml:space="preserve">The slopes of these methods will typically follow this pattern when the correlation coefficient is less than 1:</w:t>
      </w:r>
      <w:r>
        <w:t xml:space="preserve"> </w:t>
      </w:r>
      <w:r>
        <w:t xml:space="preserve">OLS slope &lt; MA slope &lt; RMA slope &lt; inverse of OLS (X on Y) slope</w:t>
      </w:r>
      <w:r>
        <w:t xml:space="preserve"> </w:t>
      </w:r>
      <w:r>
        <w:t xml:space="preserve">This is particularly evident when the correlation between X and Y is weaker. As correlation approaches 1, the differences between methods diminish.</w:t>
      </w:r>
    </w:p>
    <w:bookmarkEnd w:id="117"/>
    <w:bookmarkEnd w:id="118"/>
    <w:bookmarkStart w:id="120" w:name="model-ii-regression-5"/>
    <w:p>
      <w:pPr>
        <w:pStyle w:val="Heading1"/>
      </w:pPr>
      <w:r>
        <w:t xml:space="preserve">32. Model II Regression</w:t>
      </w:r>
    </w:p>
    <w:bookmarkStart w:id="119" w:name="decision-tree"/>
    <w:p>
      <w:pPr>
        <w:pStyle w:val="Heading2"/>
      </w:pPr>
      <w:r>
        <w:t xml:space="preserve">32.1 Decision Tree</w:t>
      </w:r>
    </w:p>
    <w:p>
      <w:pPr>
        <w:pStyle w:val="FirstParagraph"/>
      </w:pPr>
      <w:r>
        <w:t xml:space="preserve">Here’s a simplified decision tree:</w:t>
      </w:r>
    </w:p>
    <w:p>
      <w:pPr>
        <w:pStyle w:val="BodyText"/>
      </w:pPr>
      <w:r>
        <w:t xml:space="preserve">-Are X and Y measured with error? If No → Use OLS (Model I)</w:t>
      </w:r>
      <w:r>
        <w:t xml:space="preserve"> </w:t>
      </w:r>
      <w:r>
        <w:t xml:space="preserve">-Are the errors in X and Y approximately equal? If Yes → Use MA</w:t>
      </w:r>
      <w:r>
        <w:t xml:space="preserve"> </w:t>
      </w:r>
      <w:r>
        <w:t xml:space="preserve">-Are X and Y measured in different units/scales? If Yes → Consider SMA</w:t>
      </w:r>
      <w:r>
        <w:t xml:space="preserve"> </w:t>
      </w:r>
      <w:r>
        <w:t xml:space="preserve">-Is the correlation between X and Y weak (&lt;0.7)? If Yes → Method choice is critical; consider RMA</w:t>
      </w:r>
      <w:r>
        <w:t xml:space="preserve"> </w:t>
      </w:r>
      <w:r>
        <w:t xml:space="preserve">-Are you uncertain about error structure? If Yes → RMA is a reasonable compromise</w:t>
      </w:r>
    </w:p>
    <w:p>
      <w:pPr>
        <w:pStyle w:val="BodyText"/>
      </w:pPr>
      <w:r>
        <w:t xml:space="preserve">Remember that when the correlation between X and Y is very strong (r &gt; 0.9), all methods will yield similar results, making the choice less critical. The differences between methods become more pronounced as the correlation weakens.</w:t>
      </w:r>
    </w:p>
    <w:p>
      <w:pPr>
        <w:pStyle w:val="BodyText"/>
      </w:pPr>
      <w:r>
        <w:t xml:space="preserve">Finally, it’s often valuable to run multiple methods and compare the results. If they lead to different ecological or biological interpretations, this should be explicitly addressed in your discussion.</w:t>
      </w:r>
    </w:p>
    <w:bookmarkEnd w:id="119"/>
    <w:bookmarkEnd w:id="120"/>
    <w:bookmarkStart w:id="127" w:name="model-ii-regression-6"/>
    <w:p>
      <w:pPr>
        <w:pStyle w:val="Heading1"/>
      </w:pPr>
      <w:r>
        <w:t xml:space="preserve">33. Model II Regression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y ~ x, data = data_ols_m2)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-8.058 -3.498 -0.990  2.946 16.070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 xml:space="preserve">(Intercept)   3.1346     2.6584   1.179    0.241    </w:t>
      </w:r>
      <w:r>
        <w:br/>
      </w:r>
      <w:r>
        <w:rPr>
          <w:rStyle w:val="VerbatimChar"/>
        </w:rPr>
        <w:t xml:space="preserve">x             2.8745     0.2617  10.982   &lt;2e-16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4.858 on 98 degrees of freedom</w:t>
      </w:r>
      <w:r>
        <w:br/>
      </w:r>
      <w:r>
        <w:rPr>
          <w:rStyle w:val="VerbatimChar"/>
        </w:rPr>
        <w:t xml:space="preserve">Multiple R-squared:  0.5517,    Adjusted R-squared:  0.5471 </w:t>
      </w:r>
      <w:r>
        <w:br/>
      </w:r>
      <w:r>
        <w:rPr>
          <w:rStyle w:val="VerbatimChar"/>
        </w:rPr>
        <w:t xml:space="preserve">F-statistic: 120.6 on 1 and 98 DF,  p-value: &lt; 2.2e-16</w:t>
      </w:r>
    </w:p>
    <w:p>
      <w:pPr>
        <w:pStyle w:val="SourceCode"/>
      </w:pPr>
      <w:r>
        <w:br/>
      </w:r>
      <w:r>
        <w:rPr>
          <w:rStyle w:val="VerbatimChar"/>
        </w:rPr>
        <w:t xml:space="preserve">Model II regression</w:t>
      </w:r>
      <w:r>
        <w:br/>
      </w:r>
      <w:r>
        <w:br/>
      </w:r>
      <w:r>
        <w:rPr>
          <w:rStyle w:val="VerbatimChar"/>
        </w:rPr>
        <w:t xml:space="preserve">Call: lmodel2(formula = y ~ x, data = data_ols_m2, range.y =</w:t>
      </w:r>
      <w:r>
        <w:br/>
      </w:r>
      <w:r>
        <w:rPr>
          <w:rStyle w:val="VerbatimChar"/>
        </w:rPr>
        <w:t xml:space="preserve">"relative", range.x = "relative", nperm = 99)</w:t>
      </w:r>
      <w:r>
        <w:br/>
      </w:r>
      <w:r>
        <w:br/>
      </w:r>
      <w:r>
        <w:rPr>
          <w:rStyle w:val="VerbatimChar"/>
        </w:rPr>
        <w:t xml:space="preserve">n = 100   r = 0.7427668   r-square = 0.5517025 </w:t>
      </w:r>
      <w:r>
        <w:br/>
      </w:r>
      <w:r>
        <w:rPr>
          <w:rStyle w:val="VerbatimChar"/>
        </w:rPr>
        <w:t xml:space="preserve">Parametric P-values:   2-tailed = 9.070988e-19    1-tailed = 4.535494e-19 </w:t>
      </w:r>
      <w:r>
        <w:br/>
      </w:r>
      <w:r>
        <w:rPr>
          <w:rStyle w:val="VerbatimChar"/>
        </w:rPr>
        <w:t xml:space="preserve">Angle between the two OLS regression lines = 8.317517 degrees</w:t>
      </w:r>
      <w:r>
        <w:br/>
      </w:r>
      <w:r>
        <w:br/>
      </w:r>
      <w:r>
        <w:rPr>
          <w:rStyle w:val="VerbatimChar"/>
        </w:rPr>
        <w:t xml:space="preserve">Permutation tests of OLS, MA, RMA slopes: 1-tailed, tail corresponding to sign</w:t>
      </w:r>
      <w:r>
        <w:br/>
      </w:r>
      <w:r>
        <w:rPr>
          <w:rStyle w:val="VerbatimChar"/>
        </w:rPr>
        <w:t xml:space="preserve">A permutation test of r is equivalent to a permutation test of the OLS slope</w:t>
      </w:r>
      <w:r>
        <w:br/>
      </w:r>
      <w:r>
        <w:rPr>
          <w:rStyle w:val="VerbatimChar"/>
        </w:rPr>
        <w:t xml:space="preserve">P-perm for SMA = NA because the SMA slope cannot be tested</w:t>
      </w:r>
      <w:r>
        <w:br/>
      </w:r>
      <w:r>
        <w:br/>
      </w:r>
      <w:r>
        <w:rPr>
          <w:rStyle w:val="VerbatimChar"/>
        </w:rPr>
        <w:t xml:space="preserve">Regression results</w:t>
      </w:r>
      <w:r>
        <w:br/>
      </w:r>
      <w:r>
        <w:rPr>
          <w:rStyle w:val="VerbatimChar"/>
        </w:rPr>
        <w:t xml:space="preserve">  Method  Intercept    Slope Angle (degrees) P-perm (1-tailed)</w:t>
      </w:r>
      <w:r>
        <w:br/>
      </w:r>
      <w:r>
        <w:rPr>
          <w:rStyle w:val="VerbatimChar"/>
        </w:rPr>
        <w:t xml:space="preserve">1    OLS   3.134600 2.874473        70.81773              0.01</w:t>
      </w:r>
      <w:r>
        <w:br/>
      </w:r>
      <w:r>
        <w:rPr>
          <w:rStyle w:val="VerbatimChar"/>
        </w:rPr>
        <w:t xml:space="preserve">2     MA -18.688419 5.059928        78.82062              0.01</w:t>
      </w:r>
      <w:r>
        <w:br/>
      </w:r>
      <w:r>
        <w:rPr>
          <w:rStyle w:val="VerbatimChar"/>
        </w:rPr>
        <w:t xml:space="preserve">3    SMA  -6.805843 3.869953        75.51163                NA</w:t>
      </w:r>
      <w:r>
        <w:br/>
      </w:r>
      <w:r>
        <w:rPr>
          <w:rStyle w:val="VerbatimChar"/>
        </w:rPr>
        <w:t xml:space="preserve">4    RMA  -8.131038 4.002664        75.97273              0.01</w:t>
      </w:r>
      <w:r>
        <w:br/>
      </w:r>
      <w:r>
        <w:br/>
      </w:r>
      <w:r>
        <w:rPr>
          <w:rStyle w:val="VerbatimChar"/>
        </w:rPr>
        <w:t xml:space="preserve">Confidence intervals</w:t>
      </w:r>
      <w:r>
        <w:br/>
      </w:r>
      <w:r>
        <w:rPr>
          <w:rStyle w:val="VerbatimChar"/>
        </w:rPr>
        <w:t xml:space="preserve">  Method 2.5%-Intercept 97.5%-Intercept 2.5%-Slope 97.5%-Slope</w:t>
      </w:r>
      <w:r>
        <w:br/>
      </w:r>
      <w:r>
        <w:rPr>
          <w:rStyle w:val="VerbatimChar"/>
        </w:rPr>
        <w:t xml:space="preserve">1    OLS      -2.140952        8.410152   2.355051    3.393894</w:t>
      </w:r>
      <w:r>
        <w:br/>
      </w:r>
      <w:r>
        <w:rPr>
          <w:rStyle w:val="VerbatimChar"/>
        </w:rPr>
        <w:t xml:space="preserve">2     MA     -29.748586      -10.906922   4.280654    6.167542</w:t>
      </w:r>
      <w:r>
        <w:br/>
      </w:r>
      <w:r>
        <w:rPr>
          <w:rStyle w:val="VerbatimChar"/>
        </w:rPr>
        <w:t xml:space="preserve">3    SMA     -12.339088       -1.965648   3.385234    4.424077</w:t>
      </w:r>
      <w:r>
        <w:br/>
      </w:r>
      <w:r>
        <w:rPr>
          <w:rStyle w:val="VerbatimChar"/>
        </w:rPr>
        <w:t xml:space="preserve">4    RMA     -16.211541       -1.554125   3.344023    4.811882</w:t>
      </w:r>
      <w:r>
        <w:br/>
      </w:r>
      <w:r>
        <w:br/>
      </w:r>
      <w:r>
        <w:rPr>
          <w:rStyle w:val="VerbatimChar"/>
        </w:rPr>
        <w:t xml:space="preserve">Eigenvalues: 54.08817 1.502864 </w:t>
      </w:r>
      <w:r>
        <w:br/>
      </w:r>
      <w:r>
        <w:br/>
      </w:r>
      <w:r>
        <w:rPr>
          <w:rStyle w:val="VerbatimChar"/>
        </w:rPr>
        <w:t xml:space="preserve">H statistic used for computing C.I. of MA: 0.001181286 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4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5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 2.5 %   97.5 %</w:t>
      </w:r>
      <w:r>
        <w:br/>
      </w:r>
      <w:r>
        <w:rPr>
          <w:rStyle w:val="VerbatimChar"/>
        </w:rPr>
        <w:t xml:space="preserve">(Intercept) -2.140952 8.410152</w:t>
      </w:r>
      <w:r>
        <w:br/>
      </w:r>
      <w:r>
        <w:rPr>
          <w:rStyle w:val="VerbatimChar"/>
        </w:rPr>
        <w:t xml:space="preserve">x            2.355051 3.393894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"SMA") </w:t>
      </w:r>
      <w:r>
        <w:br/>
      </w:r>
      <w:r>
        <w:br/>
      </w:r>
      <w:r>
        <w:rPr>
          <w:rStyle w:val="VerbatimChar"/>
        </w:rPr>
        <w:t xml:space="preserve">Fit using Standardized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 -6.805843 3.869953</w:t>
      </w:r>
      <w:r>
        <w:br/>
      </w:r>
      <w:r>
        <w:rPr>
          <w:rStyle w:val="VerbatimChar"/>
        </w:rPr>
        <w:t xml:space="preserve">lower limit -12.094381 3.385234</w:t>
      </w:r>
      <w:r>
        <w:br/>
      </w:r>
      <w:r>
        <w:rPr>
          <w:rStyle w:val="VerbatimChar"/>
        </w:rPr>
        <w:t xml:space="preserve">upper limit  -1.517306 4.424077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"MA") </w:t>
      </w:r>
      <w:r>
        <w:br/>
      </w:r>
      <w:r>
        <w:br/>
      </w:r>
      <w:r>
        <w:rPr>
          <w:rStyle w:val="VerbatimChar"/>
        </w:rPr>
        <w:t xml:space="preserve">Fit using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-18.688419 5.059928</w:t>
      </w:r>
      <w:r>
        <w:br/>
      </w:r>
      <w:r>
        <w:rPr>
          <w:rStyle w:val="VerbatimChar"/>
        </w:rPr>
        <w:t xml:space="preserve">lower limit -27.905282 4.280260</w:t>
      </w:r>
      <w:r>
        <w:br/>
      </w:r>
      <w:r>
        <w:rPr>
          <w:rStyle w:val="VerbatimChar"/>
        </w:rPr>
        <w:t xml:space="preserve">upper limit  -9.471556 6.168337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bookmarkEnd w:id="127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8">
    <w:abstractNumId w:val="991"/>
  </w:num>
  <w:num w:numId="105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82" Target="media/rId82.png" /><Relationship Type="http://schemas.openxmlformats.org/officeDocument/2006/relationships/image" Id="rId105" Target="media/rId105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5" Target="media/rId45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10 - REgression and Linear Models</dc:title>
  <dc:creator>Your Name</dc:creator>
  <cp:keywords/>
  <dcterms:created xsi:type="dcterms:W3CDTF">2025-05-06T15:46:04Z</dcterms:created>
  <dcterms:modified xsi:type="dcterms:W3CDTF">2025-05-06T15:46:04Z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