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9.png" ContentType="image/png"/>
  <Override PartName="/word/media/rId23.png" ContentType="image/png"/>
  <Override PartName="/word/media/rId27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12 - ANOVA in class</w:t>
      </w:r>
    </w:p>
    <w:p>
      <w:pPr>
        <w:pStyle w:val="Author"/>
      </w:pPr>
      <w:r>
        <w:t xml:space="preserve">Bill Perry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treatment phase_shift</w:t>
      </w:r>
      <w:r>
        <w:br/>
      </w:r>
      <w:r>
        <w:rPr>
          <w:rStyle w:val="VerbatimChar"/>
        </w:rPr>
        <w:t xml:space="preserve">  &lt;chr&gt;           &lt;dbl&gt;</w:t>
      </w:r>
      <w:r>
        <w:br/>
      </w:r>
      <w:r>
        <w:rPr>
          <w:rStyle w:val="VerbatimChar"/>
        </w:rPr>
        <w:t xml:space="preserve">1 Control          0.53</w:t>
      </w:r>
      <w:r>
        <w:br/>
      </w:r>
      <w:r>
        <w:rPr>
          <w:rStyle w:val="VerbatimChar"/>
        </w:rPr>
        <w:t xml:space="preserve">2 Control          0.36</w:t>
      </w:r>
      <w:r>
        <w:br/>
      </w:r>
      <w:r>
        <w:rPr>
          <w:rStyle w:val="VerbatimChar"/>
        </w:rPr>
        <w:t xml:space="preserve">3 Control          0.2 </w:t>
      </w:r>
      <w:r>
        <w:br/>
      </w:r>
      <w:r>
        <w:rPr>
          <w:rStyle w:val="VerbatimChar"/>
        </w:rPr>
        <w:t xml:space="preserve">4 Control         -0.37</w:t>
      </w:r>
      <w:r>
        <w:br/>
      </w:r>
      <w:r>
        <w:rPr>
          <w:rStyle w:val="VerbatimChar"/>
        </w:rPr>
        <w:t xml:space="preserve">5 Control         -0.6 </w:t>
      </w:r>
      <w:r>
        <w:br/>
      </w:r>
      <w:r>
        <w:rPr>
          <w:rStyle w:val="VerbatimChar"/>
        </w:rPr>
        <w:t xml:space="preserve">6 Control         -0.64</w:t>
      </w:r>
    </w:p>
    <w:p>
      <w:pPr>
        <w:pStyle w:val="SourceCode"/>
      </w:pPr>
      <w:r>
        <w:rPr>
          <w:rStyle w:val="CommentTok"/>
        </w:rPr>
        <w:t xml:space="preserve"># Plot the data</w:t>
      </w:r>
      <w:r>
        <w:br/>
      </w:r>
      <w:r>
        <w:rPr>
          <w:rStyle w:val="NormalTok"/>
        </w:rPr>
        <w:t xml:space="preserve">circadian_plot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(circ_data,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phase_shift,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"Circadian Rhythm Phase Shift by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Shift (hours)"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circadian_plot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2_02_class_activity_files/figure-docx/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Anova Table (Type III tests)</w:t>
      </w:r>
      <w:r>
        <w:br/>
      </w:r>
      <w:r>
        <w:br/>
      </w:r>
      <w:r>
        <w:rPr>
          <w:rStyle w:val="VerbatimChar"/>
        </w:rPr>
        <w:t xml:space="preserve">Response: phase_shift</w:t>
      </w:r>
      <w:r>
        <w:br/>
      </w:r>
      <w:r>
        <w:rPr>
          <w:rStyle w:val="VerbatimChar"/>
        </w:rPr>
        <w:t xml:space="preserve">            Sum Sq Df F value   Pr(&gt;F)   </w:t>
      </w:r>
      <w:r>
        <w:br/>
      </w:r>
      <w:r>
        <w:rPr>
          <w:rStyle w:val="VerbatimChar"/>
        </w:rPr>
        <w:t xml:space="preserve">(Intercept) 0.7626  1  1.5389 0.229877   </w:t>
      </w:r>
      <w:r>
        <w:br/>
      </w:r>
      <w:r>
        <w:rPr>
          <w:rStyle w:val="VerbatimChar"/>
        </w:rPr>
        <w:t xml:space="preserve">treatment   7.2245  2  7.2894 0.004472 **</w:t>
      </w:r>
      <w:r>
        <w:br/>
      </w:r>
      <w:r>
        <w:rPr>
          <w:rStyle w:val="VerbatimChar"/>
        </w:rPr>
        <w:t xml:space="preserve">Residuals   9.4153 19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2_02_class_activity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anova-assumptions-and-diagnostics"/>
    <w:p>
      <w:pPr>
        <w:pStyle w:val="Heading1"/>
      </w:pPr>
      <w:r>
        <w:t xml:space="preserve">ANOVA-Assumptions and Diagnostics</w:t>
      </w:r>
    </w:p>
    <w:p>
      <w:pPr>
        <w:pStyle w:val="FirstParagraph"/>
      </w:pPr>
      <w:r>
        <w:t xml:space="preserve">ANOVA has the same assumptions as the two-sample t-test, but applied to</w:t>
      </w:r>
      <w:r>
        <w:t xml:space="preserve"> </w:t>
      </w:r>
      <w:r>
        <w:t xml:space="preserve">all k groups: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Random samples</w:t>
      </w:r>
      <w:r>
        <w:t xml:space="preserve"> </w:t>
      </w:r>
      <w:r>
        <w:t xml:space="preserve">from corresponding populations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</w:t>
      </w:r>
      <w:r>
        <w:t xml:space="preserve">: Y values are normally distributed in each population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Homogeneity of variance</w:t>
      </w:r>
      <w:r>
        <w:t xml:space="preserve">: variance is the same in all</w:t>
      </w:r>
      <w:r>
        <w:t xml:space="preserve"> </w:t>
      </w:r>
      <w:r>
        <w:t xml:space="preserve">populations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</w:t>
      </w:r>
      <w:r>
        <w:t xml:space="preserve">: observations are independent</w:t>
      </w:r>
    </w:p>
    <w:p>
      <w:pPr>
        <w:pStyle w:val="FirstParagraph"/>
      </w:pPr>
      <w:r>
        <w:rPr>
          <w:b/>
          <w:bCs/>
        </w:rPr>
        <w:t xml:space="preserve">Checking assumptions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Normality: Q-Q plots, histogram of residuals, Shapiro-Wilk test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Homogeneity: plot residuals vs. predicted values or x-values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Independence: examine experimental design</w:t>
      </w:r>
    </w:p>
    <w:bookmarkEnd w:id="26"/>
    <w:bookmarkStart w:id="30" w:name="lecture-12-anova-diagnostics"/>
    <w:p>
      <w:pPr>
        <w:pStyle w:val="Heading1"/>
      </w:pPr>
      <w:r>
        <w:rPr>
          <w:b/>
          <w:bCs/>
        </w:rPr>
        <w:t xml:space="preserve">Lecture 12:</w:t>
      </w:r>
      <w:r>
        <w:t xml:space="preserve"> </w:t>
      </w:r>
      <w:r>
        <w:t xml:space="preserve">ANOVA diagnostics</w:t>
      </w:r>
    </w:p>
    <w:p>
      <w:pPr>
        <w:pStyle w:val="FirstParagraph"/>
      </w:pPr>
      <w:r>
        <w:t xml:space="preserve">This is the default output of base R</w:t>
      </w:r>
    </w:p>
    <w:p>
      <w:pPr>
        <w:pStyle w:val="BodyText"/>
      </w:pPr>
      <w:r>
        <w:drawing>
          <wp:inline>
            <wp:extent cx="5943600" cy="39624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12_02_class_activity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anova-diagnostics"/>
    <w:p>
      <w:pPr>
        <w:pStyle w:val="Heading1"/>
      </w:pPr>
      <w:r>
        <w:t xml:space="preserve">ANOVA Diagnostics</w:t>
      </w:r>
    </w:p>
    <w:p>
      <w:pPr>
        <w:pStyle w:val="FirstParagraph"/>
      </w:pPr>
      <w:r>
        <w:t xml:space="preserve">Levene’s test of homogeneity of variance</w:t>
      </w:r>
      <w:r>
        <w:br/>
      </w:r>
      <w:r>
        <w:t xml:space="preserve">Null Hypothesis is that they are homogeneous</w:t>
      </w:r>
      <w:r>
        <w:br/>
      </w:r>
      <w:r>
        <w:t xml:space="preserve">So you want a non significant result here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2  0.1586 0.8545</w:t>
      </w:r>
      <w:r>
        <w:br/>
      </w:r>
      <w:r>
        <w:rPr>
          <w:rStyle w:val="VerbatimChar"/>
        </w:rPr>
        <w:t xml:space="preserve">      19               </w:t>
      </w:r>
    </w:p>
    <w:bookmarkEnd w:id="31"/>
    <w:bookmarkStart w:id="32" w:name="lecture-12-anova-diagnostics-1"/>
    <w:p>
      <w:pPr>
        <w:pStyle w:val="Heading1"/>
      </w:pPr>
      <w:r>
        <w:rPr>
          <w:b/>
          <w:bCs/>
        </w:rPr>
        <w:t xml:space="preserve">Lecture 12:</w:t>
      </w:r>
      <w:r>
        <w:t xml:space="preserve"> </w:t>
      </w:r>
      <w:r>
        <w:t xml:space="preserve">ANOVA Diagnostics</w:t>
      </w:r>
    </w:p>
    <w:p>
      <w:pPr>
        <w:pStyle w:val="FirstParagraph"/>
      </w:pPr>
      <w:r>
        <w:t xml:space="preserve">Shapiro-Wilk Normality Test Null Hypothesis is that they are normally</w:t>
      </w:r>
      <w:r>
        <w:t xml:space="preserve"> </w:t>
      </w:r>
      <w:r>
        <w:t xml:space="preserve">distributed</w:t>
      </w:r>
      <w:r>
        <w:br/>
      </w:r>
      <w:r>
        <w:t xml:space="preserve">So you want a</w:t>
      </w:r>
      <w:r>
        <w:t xml:space="preserve"> </w:t>
      </w:r>
      <w:r>
        <w:rPr>
          <w:b/>
          <w:bCs/>
        </w:rPr>
        <w:t xml:space="preserve">non significant</w:t>
      </w:r>
      <w:r>
        <w:t xml:space="preserve"> </w:t>
      </w:r>
      <w:r>
        <w:t xml:space="preserve">result here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residuals(model)</w:t>
      </w:r>
      <w:r>
        <w:br/>
      </w:r>
      <w:r>
        <w:rPr>
          <w:rStyle w:val="VerbatimChar"/>
        </w:rPr>
        <w:t xml:space="preserve">W = 0.95893, p-value = 0.468</w:t>
      </w:r>
    </w:p>
    <w:bookmarkEnd w:id="32"/>
    <w:bookmarkStart w:id="33" w:name="lecture-12-anova-post-hoc-testing"/>
    <w:p>
      <w:pPr>
        <w:pStyle w:val="Heading1"/>
      </w:pPr>
      <w:r>
        <w:rPr>
          <w:b/>
          <w:bCs/>
        </w:rPr>
        <w:t xml:space="preserve">Lecture 12:</w:t>
      </w:r>
      <w:r>
        <w:t xml:space="preserve"> </w:t>
      </w:r>
      <w:r>
        <w:t xml:space="preserve">ANOVA Post-Hoc Testing</w:t>
      </w:r>
    </w:p>
    <w:p>
      <w:pPr>
        <w:pStyle w:val="FirstParagraph"/>
      </w:pPr>
      <w:r>
        <w:t xml:space="preserve">When ANOVA rejects H₀, we need to determine which groups differ.</w:t>
      </w:r>
    </w:p>
    <w:p>
      <w:pPr>
        <w:pStyle w:val="BodyText"/>
      </w:pPr>
      <w:r>
        <w:rPr>
          <w:b/>
          <w:bCs/>
        </w:rPr>
        <w:t xml:space="preserve">Example</w:t>
      </w:r>
      <w:r>
        <w:t xml:space="preserve">: Using Tukey’s HSD to compare all pairs of treatments in the</w:t>
      </w:r>
      <w:r>
        <w:t xml:space="preserve"> </w:t>
      </w:r>
      <w:r>
        <w:t xml:space="preserve">circadian rhythm data.</w:t>
      </w:r>
    </w:p>
    <w:p>
      <w:pPr>
        <w:pStyle w:val="SourceCode"/>
      </w:pPr>
      <w:r>
        <w:rPr>
          <w:rStyle w:val="VerbatimChar"/>
        </w:rPr>
        <w:t xml:space="preserve"> contrast        estimate    SE df t.ratio p.value</w:t>
      </w:r>
      <w:r>
        <w:br/>
      </w:r>
      <w:r>
        <w:rPr>
          <w:rStyle w:val="VerbatimChar"/>
        </w:rPr>
        <w:t xml:space="preserve"> Control - Eyes     1.243 0.364 19   3.411  0.0088</w:t>
      </w:r>
      <w:r>
        <w:br/>
      </w:r>
      <w:r>
        <w:rPr>
          <w:rStyle w:val="VerbatimChar"/>
        </w:rPr>
        <w:t xml:space="preserve"> Control - Knees    0.027 0.364 19   0.074  0.9998</w:t>
      </w:r>
      <w:r>
        <w:br/>
      </w:r>
      <w:r>
        <w:rPr>
          <w:rStyle w:val="VerbatimChar"/>
        </w:rPr>
        <w:t xml:space="preserve"> Eyes - Knees      -1.216 0.376 19  -3.231  0.0131</w:t>
      </w:r>
      <w:r>
        <w:br/>
      </w:r>
      <w:r>
        <w:br/>
      </w:r>
      <w:r>
        <w:rPr>
          <w:rStyle w:val="VerbatimChar"/>
        </w:rPr>
        <w:t xml:space="preserve">P value adjustment: sidak method for 3 tests </w:t>
      </w:r>
    </w:p>
    <w:bookmarkEnd w:id="33"/>
    <w:bookmarkStart w:id="34" w:name="need-to-check-this"/>
    <w:p>
      <w:pPr>
        <w:pStyle w:val="Heading1"/>
      </w:pPr>
      <w:r>
        <w:t xml:space="preserve">NEED TO CHECk THIS</w:t>
      </w:r>
    </w:p>
    <w:p>
      <w:pPr>
        <w:pStyle w:val="SourceCode"/>
      </w:pPr>
      <w:r>
        <w:rPr>
          <w:rStyle w:val="VerbatimChar"/>
        </w:rPr>
        <w:t xml:space="preserve"> treatment emmean    SE df lower.CL upper.CL .group</w:t>
      </w:r>
      <w:r>
        <w:br/>
      </w:r>
      <w:r>
        <w:rPr>
          <w:rStyle w:val="VerbatimChar"/>
        </w:rPr>
        <w:t xml:space="preserve"> Eyes      -1.551 0.266 19    -2.25   -0.855  a    </w:t>
      </w:r>
      <w:r>
        <w:br/>
      </w:r>
      <w:r>
        <w:rPr>
          <w:rStyle w:val="VerbatimChar"/>
        </w:rPr>
        <w:t xml:space="preserve"> Knees     -0.336 0.266 19    -1.03    0.361   b   </w:t>
      </w:r>
      <w:r>
        <w:br/>
      </w:r>
      <w:r>
        <w:rPr>
          <w:rStyle w:val="VerbatimChar"/>
        </w:rPr>
        <w:t xml:space="preserve"> Control   -0.309 0.249 19    -0.96    0.343   b   </w:t>
      </w:r>
      <w:r>
        <w:br/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Conf-level adjustment: sidak method for 3 estimates </w:t>
      </w:r>
      <w:r>
        <w:br/>
      </w:r>
      <w:r>
        <w:rPr>
          <w:rStyle w:val="VerbatimChar"/>
        </w:rPr>
        <w:t xml:space="preserve">P value adjustment: sidak method for 3 tests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bookmarkEnd w:id="34"/>
    <w:bookmarkStart w:id="38" w:name="lecture-12-anova-post-hoc-testing-1"/>
    <w:p>
      <w:pPr>
        <w:pStyle w:val="Heading1"/>
      </w:pPr>
      <w:r>
        <w:rPr>
          <w:b/>
          <w:bCs/>
        </w:rPr>
        <w:t xml:space="preserve">Lecture 12:</w:t>
      </w:r>
      <w:r>
        <w:t xml:space="preserve"> </w:t>
      </w:r>
      <w:r>
        <w:t xml:space="preserve">ANOVA Post-Hoc Testing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2_02_class_activity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lecture-12-anova-post-hoc-testing-2"/>
    <w:p>
      <w:pPr>
        <w:pStyle w:val="Heading1"/>
      </w:pPr>
      <w:r>
        <w:rPr>
          <w:b/>
          <w:bCs/>
        </w:rPr>
        <w:t xml:space="preserve">Lecture 12:</w:t>
      </w:r>
      <w:r>
        <w:t xml:space="preserve"> </w:t>
      </w:r>
      <w:r>
        <w:t xml:space="preserve">ANOVA Post-Hoc Testing</w:t>
      </w:r>
    </w:p>
    <w:p>
      <w:pPr>
        <w:pStyle w:val="FirstParagraph"/>
      </w:pPr>
      <w:r>
        <w:drawing>
          <wp:inline>
            <wp:extent cx="5943600" cy="39624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12_02_class_activity_files/figure-docx/unnamed-chunk-10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lecture-12-anova-reporting-results"/>
    <w:p>
      <w:pPr>
        <w:pStyle w:val="Heading1"/>
      </w:pPr>
      <w:r>
        <w:rPr>
          <w:b/>
          <w:bCs/>
        </w:rPr>
        <w:t xml:space="preserve">Lecture 12:</w:t>
      </w:r>
      <w:r>
        <w:t xml:space="preserve"> </w:t>
      </w:r>
      <w:r>
        <w:t xml:space="preserve">ANOVA 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“The effect of light treatment on circadian rhythm phase shift was</w:t>
      </w:r>
      <w:r>
        <w:t xml:space="preserve"> </w:t>
      </w:r>
      <w:r>
        <w:t xml:space="preserve">analyzed using a one-way ANOVA. There was a significant effect of</w:t>
      </w:r>
      <w:r>
        <w:t xml:space="preserve"> </w:t>
      </w:r>
      <w:r>
        <w:t xml:space="preserve">treatment on phase shift (F(2, 19) = 7.29, p = 0.004, η² = 0.43).</w:t>
      </w:r>
      <w:r>
        <w:t xml:space="preserve"> </w:t>
      </w:r>
      <w:r>
        <w:t xml:space="preserve">Post-hoc comparisons using Tukey’s HSD test indicated that the mean</w:t>
      </w:r>
      <w:r>
        <w:t xml:space="preserve"> </w:t>
      </w:r>
      <w:r>
        <w:t xml:space="preserve">phase shift for the Eyes treatment (M = -1.55 h, SD = 0.71) was</w:t>
      </w:r>
      <w:r>
        <w:t xml:space="preserve"> </w:t>
      </w:r>
      <w:r>
        <w:t xml:space="preserve">significantly different from both the Control treatment (M = -0.31 h, SD</w:t>
      </w:r>
      <w:r>
        <w:t xml:space="preserve"> </w:t>
      </w:r>
      <w:r>
        <w:t xml:space="preserve">= 0.62) and the Knees treatment (M = -0.34 h, SD = 0.79). However, the</w:t>
      </w:r>
      <w:r>
        <w:t xml:space="preserve"> </w:t>
      </w:r>
      <w:r>
        <w:t xml:space="preserve">Control and Knees treatments did not significantly differ from each</w:t>
      </w:r>
      <w:r>
        <w:t xml:space="preserve"> </w:t>
      </w:r>
      <w:r>
        <w:t xml:space="preserve">other. These results suggest that light exposure to the eyes, but not to</w:t>
      </w:r>
      <w:r>
        <w:t xml:space="preserve"> </w:t>
      </w:r>
      <w:r>
        <w:t xml:space="preserve">the knees, impacts circadian rhythm phase shifts.”</w:t>
      </w:r>
    </w:p>
    <w:bookmarkEnd w:id="4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12 - ANOVA in class</dc:title>
  <dc:creator>Bill Perry</dc:creator>
  <cp:keywords/>
  <dcterms:created xsi:type="dcterms:W3CDTF">2025-06-05T12:24:03Z</dcterms:created>
  <dcterms:modified xsi:type="dcterms:W3CDTF">2025-06-05T12:24:03Z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