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80.png" ContentType="image/png"/>
  <Override PartName="/word/media/rId96.png" ContentType="image/png"/>
  <Override PartName="/word/media/rId33.png" ContentType="image/png"/>
  <Override PartName="/word/media/rId65.png" ContentType="image/png"/>
  <Override PartName="/word/media/rId26.png" ContentType="image/png"/>
  <Override PartName="/word/media/rId89.png" ContentType="image/png"/>
  <Override PartName="/word/media/rId44.png" ContentType="image/png"/>
  <Override PartName="/word/media/rId50.png" ContentType="image/png"/>
  <Override PartName="/word/media/rId69.png" ContentType="image/png"/>
  <Override PartName="/word/media/rId75.png" ContentType="image/png"/>
  <Override PartName="/word/media/rId105.png" ContentType="image/png"/>
  <Override PartName="/word/media/rId59.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16 - ANCOVA</w:t>
      </w:r>
    </w:p>
    <w:p>
      <w:pPr>
        <w:pStyle w:val="Author"/>
      </w:pPr>
      <w:r>
        <w:t xml:space="preserve">Bill Perry</w:t>
      </w:r>
    </w:p>
    <w:bookmarkStart w:id="22" w:name="lecture-15-review"/>
    <w:p>
      <w:pPr>
        <w:pStyle w:val="Heading1"/>
      </w:pPr>
      <w:r>
        <w:t xml:space="preserve">1. Lecture 15: Review</w:t>
      </w:r>
    </w:p>
    <w:bookmarkStart w:id="21" w:name="review"/>
    <w:p>
      <w:pPr>
        <w:pStyle w:val="Heading2"/>
      </w:pPr>
      <w:r>
        <w:t xml:space="preserve">1.1</w:t>
      </w:r>
      <w:r>
        <w:t xml:space="preserve"> </w:t>
      </w:r>
      <w:r>
        <w:rPr>
          <w:b/>
          <w:bCs/>
        </w:rPr>
        <w:t xml:space="preserve">Review</w:t>
      </w:r>
    </w:p>
    <w:p>
      <w:pPr>
        <w:pStyle w:val="Heading2"/>
        <w:numPr>
          <w:ilvl w:val="0"/>
          <w:numId w:val="1001"/>
        </w:numPr>
      </w:pPr>
      <w:bookmarkStart w:id="20" w:name="general-linearized-models-glm"/>
      <w:r>
        <w:t xml:space="preserve">1.2 General linearized models (GLM</w:t>
      </w:r>
      <w:bookmarkEnd w:id="20"/>
    </w:p>
    <w:bookmarkEnd w:id="21"/>
    <w:bookmarkEnd w:id="22"/>
    <w:bookmarkStart w:id="24" w:name="lecture-16-overview"/>
    <w:p>
      <w:pPr>
        <w:pStyle w:val="Heading1"/>
      </w:pPr>
      <w:r>
        <w:t xml:space="preserve">2. Lecture 16: Overview</w:t>
      </w:r>
    </w:p>
    <w:bookmarkStart w:id="23" w:name="overview"/>
    <w:p>
      <w:pPr>
        <w:pStyle w:val="Heading2"/>
      </w:pPr>
      <w:r>
        <w:t xml:space="preserve">2.1 Overview</w:t>
      </w:r>
    </w:p>
    <w:p>
      <w:pPr>
        <w:pStyle w:val="FirstParagraph"/>
      </w:pPr>
      <w:r>
        <w:t xml:space="preserve">Analysis of covariance (ANCOVA):</w:t>
      </w:r>
    </w:p>
    <w:p>
      <w:pPr>
        <w:pStyle w:val="Compact"/>
        <w:numPr>
          <w:ilvl w:val="0"/>
          <w:numId w:val="1002"/>
        </w:numPr>
      </w:pPr>
      <w:r>
        <w:t xml:space="preserve">Introduction to ANCOVA</w:t>
      </w:r>
    </w:p>
    <w:p>
      <w:pPr>
        <w:pStyle w:val="Compact"/>
        <w:numPr>
          <w:ilvl w:val="0"/>
          <w:numId w:val="1002"/>
        </w:numPr>
      </w:pPr>
      <w:r>
        <w:t xml:space="preserve">When to use ANCOVA</w:t>
      </w:r>
    </w:p>
    <w:p>
      <w:pPr>
        <w:pStyle w:val="Compact"/>
        <w:numPr>
          <w:ilvl w:val="0"/>
          <w:numId w:val="1002"/>
        </w:numPr>
      </w:pPr>
      <w:r>
        <w:t xml:space="preserve">Linear model for ANCOVA</w:t>
      </w:r>
    </w:p>
    <w:p>
      <w:pPr>
        <w:pStyle w:val="Compact"/>
        <w:numPr>
          <w:ilvl w:val="0"/>
          <w:numId w:val="1002"/>
        </w:numPr>
      </w:pPr>
      <w:r>
        <w:t xml:space="preserve">Analysis of variance in ANCOVA</w:t>
      </w:r>
    </w:p>
    <w:p>
      <w:pPr>
        <w:pStyle w:val="Compact"/>
        <w:numPr>
          <w:ilvl w:val="0"/>
          <w:numId w:val="1002"/>
        </w:numPr>
      </w:pPr>
      <w:r>
        <w:t xml:space="preserve">Assumptions of ANCOVA</w:t>
      </w:r>
    </w:p>
    <w:p>
      <w:pPr>
        <w:pStyle w:val="Compact"/>
        <w:numPr>
          <w:ilvl w:val="1"/>
          <w:numId w:val="1003"/>
        </w:numPr>
      </w:pPr>
      <w:r>
        <w:t xml:space="preserve">Homogeneous slopes</w:t>
      </w:r>
    </w:p>
    <w:p>
      <w:pPr>
        <w:pStyle w:val="Compact"/>
        <w:numPr>
          <w:ilvl w:val="0"/>
          <w:numId w:val="1002"/>
        </w:numPr>
      </w:pPr>
      <w:r>
        <w:t xml:space="preserve">Robust ANCOVA approaches</w:t>
      </w:r>
    </w:p>
    <w:p>
      <w:pPr>
        <w:pStyle w:val="Compact"/>
        <w:numPr>
          <w:ilvl w:val="0"/>
          <w:numId w:val="1002"/>
        </w:numPr>
      </w:pPr>
      <w:r>
        <w:t xml:space="preserve">Specific comparisons of means</w:t>
      </w:r>
    </w:p>
    <w:p>
      <w:pPr>
        <w:pStyle w:val="Compact"/>
        <w:numPr>
          <w:ilvl w:val="0"/>
          <w:numId w:val="1002"/>
        </w:numPr>
      </w:pPr>
      <w:r>
        <w:t xml:space="preserve">Examples and interpretation</w:t>
      </w:r>
    </w:p>
    <w:p>
      <w:pPr>
        <w:pStyle w:val="Compact"/>
        <w:numPr>
          <w:ilvl w:val="0"/>
          <w:numId w:val="1002"/>
        </w:numPr>
      </w:pPr>
      <w:r>
        <w:t xml:space="preserve">Scientific reporting of ANCOVA results</w:t>
      </w:r>
    </w:p>
    <w:bookmarkEnd w:id="23"/>
    <w:bookmarkEnd w:id="24"/>
    <w:bookmarkStart w:id="29" w:name="lecture-16-introduction-to-ancova"/>
    <w:p>
      <w:pPr>
        <w:pStyle w:val="Heading1"/>
      </w:pPr>
      <w:r>
        <w:t xml:space="preserve">3. </w:t>
      </w:r>
      <w:r>
        <w:rPr>
          <w:b/>
          <w:bCs/>
        </w:rPr>
        <w:t xml:space="preserve">Lecture 16:</w:t>
      </w:r>
      <w:r>
        <w:t xml:space="preserve"> </w:t>
      </w:r>
      <w:r>
        <w:t xml:space="preserve">Introduction to ANCOVA</w:t>
      </w:r>
    </w:p>
    <w:bookmarkStart w:id="25" w:name="what-is-ancova"/>
    <w:p>
      <w:pPr>
        <w:pStyle w:val="Heading2"/>
      </w:pPr>
      <w:r>
        <w:t xml:space="preserve">3.1</w:t>
      </w:r>
      <w:r>
        <w:t xml:space="preserve"> </w:t>
      </w:r>
      <w:r>
        <w:rPr>
          <w:b/>
          <w:bCs/>
        </w:rPr>
        <w:t xml:space="preserve">What is ANCOVA?</w:t>
      </w:r>
    </w:p>
    <w:p>
      <w:pPr>
        <w:pStyle w:val="Compact"/>
        <w:numPr>
          <w:ilvl w:val="0"/>
          <w:numId w:val="1004"/>
        </w:numPr>
      </w:pPr>
      <w:r>
        <w:t xml:space="preserve">ANCOVA = Analysis of COVAriance</w:t>
      </w:r>
    </w:p>
    <w:p>
      <w:pPr>
        <w:pStyle w:val="Compact"/>
        <w:numPr>
          <w:ilvl w:val="0"/>
          <w:numId w:val="1004"/>
        </w:numPr>
      </w:pPr>
      <w:r>
        <w:t xml:space="preserve">Combination of regression and ANOVA</w:t>
      </w:r>
    </w:p>
    <w:p>
      <w:pPr>
        <w:pStyle w:val="Compact"/>
        <w:numPr>
          <w:ilvl w:val="0"/>
          <w:numId w:val="1004"/>
        </w:numPr>
      </w:pPr>
      <w:r>
        <w:t xml:space="preserve">A continuous covariate is measured along with the response variable for each experimental unit</w:t>
      </w:r>
    </w:p>
    <w:p>
      <w:pPr>
        <w:pStyle w:val="Compact"/>
        <w:numPr>
          <w:ilvl w:val="0"/>
          <w:numId w:val="1004"/>
        </w:numPr>
      </w:pPr>
      <w:r>
        <w:t xml:space="preserve">Common use: compare means of factor levels (groups), adjusting for variance from continuous covariate</w:t>
      </w:r>
    </w:p>
    <w:p>
      <w:pPr>
        <w:pStyle w:val="Compact"/>
        <w:numPr>
          <w:ilvl w:val="0"/>
          <w:numId w:val="1004"/>
        </w:numPr>
      </w:pPr>
      <w:r>
        <w:t xml:space="preserve">Another use: determine whether two or more regression lines differ in slopes and intercepts</w:t>
      </w:r>
    </w:p>
    <w:bookmarkEnd w:id="25"/>
    <w:p>
      <w:pPr>
        <w:pStyle w:val="FirstParagraph"/>
      </w:pPr>
      <w:r>
        <w:drawing>
          <wp:inline>
            <wp:extent cx="4876800" cy="4876800"/>
            <wp:effectExtent b="0" l="0" r="0" t="0"/>
            <wp:docPr descr="" title="" id="27" name="Picture"/>
            <a:graphic>
              <a:graphicData uri="http://schemas.openxmlformats.org/drawingml/2006/picture">
                <pic:pic>
                  <pic:nvPicPr>
                    <pic:cNvPr descr="16_01_lecture_powerpoint_files/figure-docx/intro_ancova_diagram-1.png" id="28" name="Picture"/>
                    <pic:cNvPicPr>
                      <a:picLocks noChangeArrowheads="1" noChangeAspect="1"/>
                    </pic:cNvPicPr>
                  </pic:nvPicPr>
                  <pic:blipFill>
                    <a:blip r:embed="rId26"/>
                    <a:stretch>
                      <a:fillRect/>
                    </a:stretch>
                  </pic:blipFill>
                  <pic:spPr bwMode="auto">
                    <a:xfrm>
                      <a:off x="0" y="0"/>
                      <a:ext cx="4876800" cy="4876800"/>
                    </a:xfrm>
                    <a:prstGeom prst="rect">
                      <a:avLst/>
                    </a:prstGeom>
                    <a:noFill/>
                    <a:ln w="9525">
                      <a:noFill/>
                      <a:headEnd/>
                      <a:tailEnd/>
                    </a:ln>
                  </pic:spPr>
                </pic:pic>
              </a:graphicData>
            </a:graphic>
          </wp:inline>
        </w:drawing>
      </w:r>
    </w:p>
    <w:bookmarkEnd w:id="29"/>
    <w:bookmarkStart w:id="31" w:name="lecture-16-when-to-use-ancova"/>
    <w:p>
      <w:pPr>
        <w:pStyle w:val="Heading1"/>
      </w:pPr>
      <w:r>
        <w:t xml:space="preserve">4. </w:t>
      </w:r>
      <w:r>
        <w:rPr>
          <w:b/>
          <w:bCs/>
        </w:rPr>
        <w:t xml:space="preserve">Lecture 16:</w:t>
      </w:r>
      <w:r>
        <w:t xml:space="preserve"> </w:t>
      </w:r>
      <w:r>
        <w:t xml:space="preserve">When to Use ANCOVA</w:t>
      </w:r>
    </w:p>
    <w:bookmarkStart w:id="30" w:name="common-applications-of-ancova"/>
    <w:p>
      <w:pPr>
        <w:pStyle w:val="Heading2"/>
      </w:pPr>
      <w:r>
        <w:t xml:space="preserve">4.1 Common Applications of ANCOVA</w:t>
      </w:r>
    </w:p>
    <w:p>
      <w:pPr>
        <w:pStyle w:val="Compact"/>
        <w:numPr>
          <w:ilvl w:val="0"/>
          <w:numId w:val="1005"/>
        </w:numPr>
      </w:pPr>
      <w:r>
        <w:rPr>
          <w:b/>
          <w:bCs/>
        </w:rPr>
        <w:t xml:space="preserve">Increasing statistical power</w:t>
      </w:r>
    </w:p>
    <w:p>
      <w:pPr>
        <w:pStyle w:val="Compact"/>
        <w:numPr>
          <w:ilvl w:val="1"/>
          <w:numId w:val="1006"/>
        </w:numPr>
      </w:pPr>
      <w:r>
        <w:t xml:space="preserve">Removing variation associated with a covariate can reduce residual error</w:t>
      </w:r>
    </w:p>
    <w:p>
      <w:pPr>
        <w:pStyle w:val="Compact"/>
        <w:numPr>
          <w:ilvl w:val="1"/>
          <w:numId w:val="1006"/>
        </w:numPr>
      </w:pPr>
      <w:r>
        <w:t xml:space="preserve">More powerful test of treatment effects</w:t>
      </w:r>
    </w:p>
    <w:p>
      <w:pPr>
        <w:pStyle w:val="Compact"/>
        <w:numPr>
          <w:ilvl w:val="0"/>
          <w:numId w:val="1005"/>
        </w:numPr>
      </w:pPr>
      <w:r>
        <w:rPr>
          <w:b/>
          <w:bCs/>
        </w:rPr>
        <w:t xml:space="preserve">Adjusting for confounding variables</w:t>
      </w:r>
    </w:p>
    <w:p>
      <w:pPr>
        <w:pStyle w:val="Compact"/>
        <w:numPr>
          <w:ilvl w:val="1"/>
          <w:numId w:val="1007"/>
        </w:numPr>
      </w:pPr>
      <w:r>
        <w:t xml:space="preserve">When treatments might differ in some continuous variable</w:t>
      </w:r>
    </w:p>
    <w:p>
      <w:pPr>
        <w:pStyle w:val="Compact"/>
        <w:numPr>
          <w:ilvl w:val="1"/>
          <w:numId w:val="1007"/>
        </w:numPr>
      </w:pPr>
      <w:r>
        <w:t xml:space="preserve">Need to separate treatment effects from covariate effects</w:t>
      </w:r>
    </w:p>
    <w:p>
      <w:pPr>
        <w:pStyle w:val="Compact"/>
        <w:numPr>
          <w:ilvl w:val="0"/>
          <w:numId w:val="1005"/>
        </w:numPr>
      </w:pPr>
      <w:r>
        <w:rPr>
          <w:b/>
          <w:bCs/>
        </w:rPr>
        <w:t xml:space="preserve">Testing equality of regression lines</w:t>
      </w:r>
    </w:p>
    <w:p>
      <w:pPr>
        <w:pStyle w:val="Compact"/>
        <w:numPr>
          <w:ilvl w:val="1"/>
          <w:numId w:val="1008"/>
        </w:numPr>
      </w:pPr>
      <w:r>
        <w:t xml:space="preserve">Do treatments have the same relationship with a continuous variable?</w:t>
      </w:r>
    </w:p>
    <w:p>
      <w:pPr>
        <w:pStyle w:val="Compact"/>
        <w:numPr>
          <w:ilvl w:val="1"/>
          <w:numId w:val="1008"/>
        </w:numPr>
      </w:pPr>
      <w:r>
        <w:t xml:space="preserve">Tests for both slopes and intercepts</w:t>
      </w:r>
    </w:p>
    <w:bookmarkEnd w:id="30"/>
    <w:bookmarkEnd w:id="31"/>
    <w:bookmarkStart w:id="36" w:name="lecture-16-ancova-example"/>
    <w:p>
      <w:pPr>
        <w:pStyle w:val="Heading1"/>
      </w:pPr>
      <w:r>
        <w:t xml:space="preserve">5. </w:t>
      </w:r>
      <w:r>
        <w:rPr>
          <w:b/>
          <w:bCs/>
        </w:rPr>
        <w:t xml:space="preserve">Lecture 16:</w:t>
      </w:r>
      <w:r>
        <w:t xml:space="preserve"> </w:t>
      </w:r>
      <w:r>
        <w:t xml:space="preserve">ANCOVA Example</w:t>
      </w:r>
    </w:p>
    <w:bookmarkStart w:id="32" w:name="cricket-chirping-example"/>
    <w:p>
      <w:pPr>
        <w:pStyle w:val="Heading2"/>
      </w:pPr>
      <w:r>
        <w:t xml:space="preserve">5.1</w:t>
      </w:r>
      <w:r>
        <w:t xml:space="preserve"> </w:t>
      </w:r>
      <w:r>
        <w:rPr>
          <w:b/>
          <w:bCs/>
        </w:rPr>
        <w:t xml:space="preserve">Cricket Chirping Example</w:t>
      </w:r>
    </w:p>
    <w:p>
      <w:pPr>
        <w:pStyle w:val="FirstParagraph"/>
      </w:pPr>
      <w:r>
        <w:t xml:space="preserve">Want to compare chirping rate of two cricket species:</w:t>
      </w:r>
    </w:p>
    <w:p>
      <w:pPr>
        <w:pStyle w:val="Compact"/>
        <w:numPr>
          <w:ilvl w:val="0"/>
          <w:numId w:val="1009"/>
        </w:numPr>
      </w:pPr>
      <w:r>
        <w:t xml:space="preserve">-</w:t>
      </w:r>
      <w:r>
        <w:t xml:space="preserve"> </w:t>
      </w:r>
      <w:r>
        <w:rPr>
          <w:i/>
          <w:iCs/>
        </w:rPr>
        <w:t xml:space="preserve">Oecanthus exclamationis</w:t>
      </w:r>
    </w:p>
    <w:p>
      <w:pPr>
        <w:pStyle w:val="Compact"/>
        <w:numPr>
          <w:ilvl w:val="0"/>
          <w:numId w:val="1009"/>
        </w:numPr>
      </w:pPr>
      <w:r>
        <w:t xml:space="preserve">-</w:t>
      </w:r>
      <w:r>
        <w:t xml:space="preserve"> </w:t>
      </w:r>
      <w:r>
        <w:rPr>
          <w:i/>
          <w:iCs/>
        </w:rPr>
        <w:t xml:space="preserve">Oecanthus niveus</w:t>
      </w:r>
    </w:p>
    <w:p>
      <w:pPr>
        <w:pStyle w:val="FirstParagraph"/>
      </w:pPr>
      <w:r>
        <w:t xml:space="preserve">But:</w:t>
      </w:r>
    </w:p>
    <w:p>
      <w:pPr>
        <w:pStyle w:val="Compact"/>
        <w:numPr>
          <w:ilvl w:val="0"/>
          <w:numId w:val="1010"/>
        </w:numPr>
      </w:pPr>
      <w:r>
        <w:t xml:space="preserve">- Measured rates at different temperatures</w:t>
      </w:r>
    </w:p>
    <w:p>
      <w:pPr>
        <w:pStyle w:val="Compact"/>
        <w:numPr>
          <w:ilvl w:val="0"/>
          <w:numId w:val="1010"/>
        </w:numPr>
      </w:pPr>
      <w:r>
        <w:t xml:space="preserve">- Range of temperatures differed between species</w:t>
      </w:r>
    </w:p>
    <w:p>
      <w:pPr>
        <w:pStyle w:val="Compact"/>
        <w:numPr>
          <w:ilvl w:val="0"/>
          <w:numId w:val="1010"/>
        </w:numPr>
      </w:pPr>
      <w:r>
        <w:t xml:space="preserve">- Apparent relationship between pulse rate and temperature</w:t>
      </w:r>
    </w:p>
    <w:p>
      <w:pPr>
        <w:pStyle w:val="FirstParagraph"/>
      </w:pPr>
      <w:r>
        <w:t xml:space="preserve">ANCOVA lets us adjust for temperature effect to get a more powerful test!</w:t>
      </w:r>
    </w:p>
    <w:bookmarkEnd w:id="32"/>
    <w:p>
      <w:pPr>
        <w:pStyle w:val="BodyText"/>
      </w:pPr>
      <w:r>
        <w:drawing>
          <wp:inline>
            <wp:extent cx="4876800" cy="4876800"/>
            <wp:effectExtent b="0" l="0" r="0" t="0"/>
            <wp:docPr descr="" title="" id="34" name="Picture"/>
            <a:graphic>
              <a:graphicData uri="http://schemas.openxmlformats.org/drawingml/2006/picture">
                <pic:pic>
                  <pic:nvPicPr>
                    <pic:cNvPr descr="16_01_lecture_powerpoint_files/figure-docx/cricket_example-1.png" id="35" name="Picture"/>
                    <pic:cNvPicPr>
                      <a:picLocks noChangeArrowheads="1" noChangeAspect="1"/>
                    </pic:cNvPicPr>
                  </pic:nvPicPr>
                  <pic:blipFill>
                    <a:blip r:embed="rId33"/>
                    <a:stretch>
                      <a:fillRect/>
                    </a:stretch>
                  </pic:blipFill>
                  <pic:spPr bwMode="auto">
                    <a:xfrm>
                      <a:off x="0" y="0"/>
                      <a:ext cx="4876800" cy="4876800"/>
                    </a:xfrm>
                    <a:prstGeom prst="rect">
                      <a:avLst/>
                    </a:prstGeom>
                    <a:noFill/>
                    <a:ln w="9525">
                      <a:noFill/>
                      <a:headEnd/>
                      <a:tailEnd/>
                    </a:ln>
                  </pic:spPr>
                </pic:pic>
              </a:graphicData>
            </a:graphic>
          </wp:inline>
        </w:drawing>
      </w:r>
    </w:p>
    <w:bookmarkEnd w:id="36"/>
    <w:bookmarkStart w:id="42" w:name="lecture-16-ancova-linear-model"/>
    <w:p>
      <w:pPr>
        <w:pStyle w:val="Heading1"/>
      </w:pPr>
      <w:r>
        <w:t xml:space="preserve">6. </w:t>
      </w:r>
      <w:r>
        <w:rPr>
          <w:b/>
          <w:bCs/>
        </w:rPr>
        <w:t xml:space="preserve">Lecture 16:</w:t>
      </w:r>
      <w:r>
        <w:t xml:space="preserve"> </w:t>
      </w:r>
      <w:r>
        <w:t xml:space="preserve">ANCOVA Linear Model</w:t>
      </w:r>
    </w:p>
    <w:bookmarkStart w:id="40" w:name="the-ancova-model"/>
    <w:p>
      <w:pPr>
        <w:pStyle w:val="Heading2"/>
      </w:pPr>
      <w:r>
        <w:t xml:space="preserve">6.1 The ANCOVA Model</w:t>
      </w:r>
    </w:p>
    <w:p>
      <w:pPr>
        <w:pStyle w:val="FirstParagraph"/>
      </w:pPr>
      <w:r>
        <w:t xml:space="preserve">Key concept in ANCOVA: the difference between</w:t>
      </w:r>
      <w:r>
        <w:t xml:space="preserve"> </w:t>
      </w:r>
      <w:r>
        <w:t xml:space="preserve">“unadjusted”</w:t>
      </w:r>
      <w:r>
        <w:t xml:space="preserve"> </w:t>
      </w:r>
      <w:r>
        <w:t xml:space="preserve">group means and</w:t>
      </w:r>
      <w:r>
        <w:t xml:space="preserve"> </w:t>
      </w:r>
      <w:r>
        <w:t xml:space="preserve">“adjusted”</w:t>
      </w:r>
      <w:r>
        <w:t xml:space="preserve"> </w:t>
      </w:r>
      <w:r>
        <w:t xml:space="preserve">means.</w:t>
      </w:r>
    </w:p>
    <w:p>
      <w:pPr>
        <w:pStyle w:val="BodyText"/>
      </w:pPr>
      <w:r>
        <w:t xml:space="preserve">In this visualization:</w:t>
      </w:r>
    </w:p>
    <w:p>
      <w:pPr>
        <w:pStyle w:val="Compact"/>
        <w:numPr>
          <w:ilvl w:val="0"/>
          <w:numId w:val="1011"/>
        </w:numPr>
      </w:pPr>
      <w:r>
        <w:t xml:space="preserve">Group Means (shown as asterisks): raw/unadjusted means for each group - simply the average X value and average Y value for all points in that group. Notice that Group A and Group B have different mean X values (they’re positioned at different points along the X axis).</w:t>
      </w:r>
    </w:p>
    <w:p>
      <w:pPr>
        <w:pStyle w:val="Compact"/>
        <w:numPr>
          <w:ilvl w:val="0"/>
          <w:numId w:val="1011"/>
        </w:numPr>
      </w:pPr>
      <w:r>
        <w:t xml:space="preserve">Adjusted Means (shown as triangles): These are what ANCOVA actually compares. The adjusted means represent what each group’s mean would be if all groups had the same value of the covariate (in this case, the overall mean X).</w:t>
      </w:r>
    </w:p>
    <w:p>
      <w:pPr>
        <w:pStyle w:val="FirstParagraph"/>
      </w:pPr>
      <w:r>
        <w:t xml:space="preserve">The core purpose of ANCOVA is to make this adjustment. This is important because:</w:t>
      </w:r>
    </w:p>
    <w:p>
      <w:pPr>
        <w:pStyle w:val="Compact"/>
        <w:numPr>
          <w:ilvl w:val="0"/>
          <w:numId w:val="1012"/>
        </w:numPr>
      </w:pPr>
      <w:r>
        <w:t xml:space="preserve">When groups differ in their covariate values (as they often do in observational studies or even in experiments with random assignment), comparing raw means can be misleading</w:t>
      </w:r>
    </w:p>
    <w:p>
      <w:pPr>
        <w:pStyle w:val="Compact"/>
        <w:numPr>
          <w:ilvl w:val="0"/>
          <w:numId w:val="1012"/>
        </w:numPr>
      </w:pPr>
      <w:r>
        <w:t xml:space="preserve">The adjustment helps</w:t>
      </w:r>
      <w:r>
        <w:t xml:space="preserve"> </w:t>
      </w:r>
      <w:r>
        <w:t xml:space="preserve">“level the playing field”</w:t>
      </w:r>
      <w:r>
        <w:t xml:space="preserve"> </w:t>
      </w:r>
      <w:r>
        <w:t xml:space="preserve">by estimating what each group’s mean would be if they all had the same value of the covariate</w:t>
      </w:r>
    </w:p>
    <w:p>
      <w:pPr>
        <w:pStyle w:val="FirstParagraph"/>
      </w:pPr>
      <w:r>
        <w:t xml:space="preserve">In the diagram:</w:t>
      </w:r>
    </w:p>
    <w:p>
      <w:pPr>
        <w:pStyle w:val="Compact"/>
        <w:numPr>
          <w:ilvl w:val="0"/>
          <w:numId w:val="1013"/>
        </w:numPr>
      </w:pPr>
      <w:r>
        <w:t xml:space="preserve">distance between adjusted means represents the estimated treatment effect after controlling for the covariate</w:t>
      </w:r>
    </w:p>
    <w:p>
      <w:pPr>
        <w:pStyle w:val="FirstParagraph"/>
      </w:pPr>
      <w:r>
        <w:t xml:space="preserve">The fundamental concept of ANCOVA</w:t>
      </w:r>
    </w:p>
    <w:p>
      <w:pPr>
        <w:pStyle w:val="Compact"/>
        <w:numPr>
          <w:ilvl w:val="0"/>
          <w:numId w:val="1014"/>
        </w:numPr>
      </w:pPr>
      <w:r>
        <w:t xml:space="preserve">comparing what the group means would be if all groups had the same value of the covariate, thereby removing the influence of the covariate from our comparison of treatment effects.</w:t>
      </w:r>
    </w:p>
    <w:p>
      <w:pPr>
        <w:pStyle w:val="FirstParagraph"/>
      </w:pPr>
      <w:r>
        <w:drawing>
          <wp:inline>
            <wp:extent cx="5943600" cy="3714750"/>
            <wp:effectExtent b="0" l="0" r="0" t="0"/>
            <wp:docPr descr="" title="" id="38" name="Picture"/>
            <a:graphic>
              <a:graphicData uri="http://schemas.openxmlformats.org/drawingml/2006/picture">
                <pic:pic>
                  <pic:nvPicPr>
                    <pic:cNvPr descr="16_01_lecture_powerpoint_files/figure-docx/ancova_model_diagram-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bookmarkEnd w:id="40"/>
    <w:bookmarkStart w:id="41" w:name="mathematical-model-for-ancova"/>
    <w:p>
      <w:pPr>
        <w:pStyle w:val="Heading2"/>
      </w:pPr>
      <w:r>
        <w:t xml:space="preserve">6.2 Mathematical Model for ANCOVA</w:t>
      </w:r>
    </w:p>
    <w:p>
      <w:pPr>
        <w:pStyle w:val="FirstParagraph"/>
      </w:pPr>
      <w:r>
        <w:t xml:space="preserve">For a single-factor ANCOVA with factor A (p levels, i = 1 to p), a continuous covariate (x), and response variable (y):</w:t>
      </w:r>
    </w:p>
    <w:p>
      <w:pPr>
        <w:pStyle w:val="BodyText"/>
      </w:pPr>
      <m:oMath>
        <m:sSub>
          <m:e>
            <m:r>
              <m:t>Y</m:t>
            </m:r>
          </m:e>
          <m:sub>
            <m:r>
              <m:t>i</m:t>
            </m:r>
            <m:r>
              <m:t>j</m:t>
            </m:r>
          </m:sub>
        </m:sSub>
        <m:r>
          <m:rPr>
            <m:sty m:val="p"/>
          </m:rPr>
          <m:t>=</m:t>
        </m:r>
        <m:r>
          <m:t>μ</m:t>
        </m:r>
        <m:r>
          <m:rPr>
            <m:sty m:val="p"/>
          </m:rPr>
          <m:t>+</m:t>
        </m:r>
        <m:sSub>
          <m:e>
            <m:r>
              <m:t>α</m:t>
            </m:r>
          </m:e>
          <m:sub>
            <m:r>
              <m:t>i</m:t>
            </m:r>
          </m:sub>
        </m:sSub>
        <m:r>
          <m:rPr>
            <m:sty m:val="p"/>
          </m:rPr>
          <m:t>+</m:t>
        </m:r>
        <m:r>
          <m:t>β</m:t>
        </m:r>
        <m:d>
          <m:dPr>
            <m:begChr m:val="("/>
            <m:endChr m:val=")"/>
            <m:sepChr m:val=""/>
            <m:grow/>
          </m:dPr>
          <m:e>
            <m:sSub>
              <m:e>
                <m:r>
                  <m:t>X</m:t>
                </m:r>
              </m:e>
              <m:sub>
                <m:r>
                  <m:t>i</m:t>
                </m:r>
                <m:r>
                  <m:t>j</m:t>
                </m:r>
              </m:sub>
            </m:sSub>
            <m:r>
              <m:rPr>
                <m:sty m:val="p"/>
              </m:rPr>
              <m:t>−</m:t>
            </m:r>
            <m:acc>
              <m:accPr>
                <m:chr m:val="‾"/>
              </m:accPr>
              <m:e>
                <m:r>
                  <m:t>X</m:t>
                </m:r>
              </m:e>
            </m:acc>
          </m:e>
        </m:d>
        <m:r>
          <m:rPr>
            <m:sty m:val="p"/>
          </m:rPr>
          <m:t>+</m:t>
        </m:r>
        <m:sSub>
          <m:e>
            <m:r>
              <m:t>ε</m:t>
            </m:r>
          </m:e>
          <m:sub>
            <m:r>
              <m:t>i</m:t>
            </m:r>
            <m:r>
              <m:t>j</m:t>
            </m:r>
          </m:sub>
        </m:sSub>
      </m:oMath>
    </w:p>
    <w:p>
      <w:pPr>
        <w:pStyle w:val="BodyText"/>
      </w:pPr>
      <w:r>
        <w:t xml:space="preserve">Where: -</w:t>
      </w:r>
      <w:r>
        <w:t xml:space="preserve"> </w:t>
      </w:r>
      <m:oMath>
        <m:sSub>
          <m:e>
            <m:r>
              <m:t>Y</m:t>
            </m:r>
          </m:e>
          <m:sub>
            <m:r>
              <m:t>i</m:t>
            </m:r>
            <m:r>
              <m:t>j</m:t>
            </m:r>
          </m:sub>
        </m:sSub>
      </m:oMath>
      <w:r>
        <w:t xml:space="preserve"> </w:t>
      </w:r>
      <w:r>
        <w:t xml:space="preserve">= response value for observation j in level i of factor A -</w:t>
      </w:r>
      <w:r>
        <w:t xml:space="preserve"> </w:t>
      </w:r>
      <m:oMath>
        <m:r>
          <m:t>μ</m:t>
        </m:r>
      </m:oMath>
      <w:r>
        <w:t xml:space="preserve"> </w:t>
      </w:r>
      <w:r>
        <w:t xml:space="preserve">= overall mean -</w:t>
      </w:r>
      <w:r>
        <w:t xml:space="preserve"> </w:t>
      </w:r>
      <m:oMath>
        <m:sSub>
          <m:e>
            <m:r>
              <m:t>α</m:t>
            </m:r>
          </m:e>
          <m:sub>
            <m:r>
              <m:t>i</m:t>
            </m:r>
          </m:sub>
        </m:sSub>
      </m:oMath>
      <w:r>
        <w:t xml:space="preserve"> </w:t>
      </w:r>
      <w:r>
        <w:t xml:space="preserve">= effect of level i of factor A -</w:t>
      </w:r>
      <w:r>
        <w:t xml:space="preserve"> </w:t>
      </w:r>
      <m:oMath>
        <m:r>
          <m:t>β</m:t>
        </m:r>
      </m:oMath>
      <w:r>
        <w:t xml:space="preserve"> </w:t>
      </w:r>
      <w:r>
        <w:t xml:space="preserve">= common regression slope relating Y to X -</w:t>
      </w:r>
      <w:r>
        <w:t xml:space="preserve"> </w:t>
      </w:r>
      <m:oMath>
        <m:sSub>
          <m:e>
            <m:r>
              <m:t>X</m:t>
            </m:r>
          </m:e>
          <m:sub>
            <m:r>
              <m:t>i</m:t>
            </m:r>
            <m:r>
              <m:t>j</m:t>
            </m:r>
          </m:sub>
        </m:sSub>
      </m:oMath>
      <w:r>
        <w:t xml:space="preserve"> </w:t>
      </w:r>
      <w:r>
        <w:t xml:space="preserve">= covariate value for observation j in level i of factor A -</w:t>
      </w:r>
      <w:r>
        <w:t xml:space="preserve"> </w:t>
      </w:r>
      <m:oMath>
        <m:acc>
          <m:accPr>
            <m:chr m:val="‾"/>
          </m:accPr>
          <m:e>
            <m:r>
              <m:t>X</m:t>
            </m:r>
          </m:e>
        </m:acc>
      </m:oMath>
      <w:r>
        <w:t xml:space="preserve"> </w:t>
      </w:r>
      <w:r>
        <w:t xml:space="preserve">= mean value of covariate -</w:t>
      </w:r>
      <w:r>
        <w:t xml:space="preserve"> </w:t>
      </w:r>
      <m:oMath>
        <m:sSub>
          <m:e>
            <m:r>
              <m:t>ε</m:t>
            </m:r>
          </m:e>
          <m:sub>
            <m:r>
              <m:t>i</m:t>
            </m:r>
            <m:r>
              <m:t>j</m:t>
            </m:r>
          </m:sub>
        </m:sSub>
      </m:oMath>
      <w:r>
        <w:t xml:space="preserve"> </w:t>
      </w:r>
      <w:r>
        <w:t xml:space="preserve">= error term</w:t>
      </w:r>
    </w:p>
    <w:bookmarkEnd w:id="41"/>
    <w:bookmarkEnd w:id="42"/>
    <w:bookmarkStart w:id="47" w:name="lecture-16-ancova-parameters"/>
    <w:p>
      <w:pPr>
        <w:pStyle w:val="Heading1"/>
      </w:pPr>
      <w:r>
        <w:t xml:space="preserve">7. </w:t>
      </w:r>
      <w:r>
        <w:rPr>
          <w:b/>
          <w:bCs/>
        </w:rPr>
        <w:t xml:space="preserve">Lecture 16:</w:t>
      </w:r>
      <w:r>
        <w:t xml:space="preserve"> </w:t>
      </w:r>
      <w:r>
        <w:t xml:space="preserve">ANCOVA Parameters</w:t>
      </w:r>
    </w:p>
    <w:bookmarkStart w:id="43" w:name="interpretation-of-parameters"/>
    <w:p>
      <w:pPr>
        <w:pStyle w:val="Heading2"/>
      </w:pPr>
      <w:r>
        <w:t xml:space="preserve">7.1</w:t>
      </w:r>
      <w:r>
        <w:t xml:space="preserve"> </w:t>
      </w:r>
      <w:r>
        <w:rPr>
          <w:b/>
          <w:bCs/>
        </w:rPr>
        <w:t xml:space="preserve">Interpretation of Parameters</w:t>
      </w:r>
    </w:p>
    <w:p>
      <w:pPr>
        <w:pStyle w:val="Compact"/>
        <w:numPr>
          <w:ilvl w:val="0"/>
          <w:numId w:val="1015"/>
        </w:numPr>
      </w:pPr>
      <m:oMath>
        <m:r>
          <m:t>μ</m:t>
        </m:r>
      </m:oMath>
      <w:r>
        <w:t xml:space="preserve"> </w:t>
      </w:r>
      <w:r>
        <w:t xml:space="preserve">= overall mean response</w:t>
      </w:r>
    </w:p>
    <w:p>
      <w:pPr>
        <w:pStyle w:val="Compact"/>
        <w:numPr>
          <w:ilvl w:val="0"/>
          <w:numId w:val="1015"/>
        </w:numPr>
      </w:pPr>
      <m:oMath>
        <m:sSub>
          <m:e>
            <m:r>
              <m:t>α</m:t>
            </m:r>
          </m:e>
          <m:sub>
            <m:r>
              <m:t>i</m:t>
            </m:r>
          </m:sub>
        </m:sSub>
      </m:oMath>
      <w:r>
        <w:t xml:space="preserve"> </w:t>
      </w:r>
      <w:r>
        <w:t xml:space="preserve">= effect of level i (difference between group mean and overall mean)</w:t>
      </w:r>
    </w:p>
    <w:p>
      <w:pPr>
        <w:pStyle w:val="Compact"/>
        <w:numPr>
          <w:ilvl w:val="0"/>
          <w:numId w:val="1015"/>
        </w:numPr>
      </w:pPr>
      <m:oMath>
        <m:r>
          <m:t>β</m:t>
        </m:r>
      </m:oMath>
      <w:r>
        <w:t xml:space="preserve"> </w:t>
      </w:r>
      <w:r>
        <w:t xml:space="preserve">= pooled within-group regression coefficient</w:t>
      </w:r>
    </w:p>
    <w:p>
      <w:pPr>
        <w:pStyle w:val="Compact"/>
        <w:numPr>
          <w:ilvl w:val="0"/>
          <w:numId w:val="1015"/>
        </w:numPr>
      </w:pPr>
      <m:oMath>
        <m:sSub>
          <m:e>
            <m:r>
              <m:t>X</m:t>
            </m:r>
          </m:e>
          <m:sub>
            <m:r>
              <m:t>i</m:t>
            </m:r>
            <m:r>
              <m:t>j</m:t>
            </m:r>
          </m:sub>
        </m:sSub>
      </m:oMath>
      <w:r>
        <w:t xml:space="preserve"> </w:t>
      </w:r>
      <w:r>
        <w:t xml:space="preserve">= covariate value for observation j in group i</w:t>
      </w:r>
    </w:p>
    <w:p>
      <w:pPr>
        <w:pStyle w:val="Compact"/>
        <w:numPr>
          <w:ilvl w:val="0"/>
          <w:numId w:val="1015"/>
        </w:numPr>
      </w:pPr>
      <m:oMath>
        <m:acc>
          <m:accPr>
            <m:chr m:val="‾"/>
          </m:accPr>
          <m:e>
            <m:r>
              <m:t>X</m:t>
            </m:r>
          </m:e>
        </m:acc>
      </m:oMath>
      <w:r>
        <w:t xml:space="preserve"> </w:t>
      </w:r>
      <w:r>
        <w:t xml:space="preserve">= overall mean of covariate</w:t>
      </w:r>
    </w:p>
    <w:p>
      <w:pPr>
        <w:pStyle w:val="Compact"/>
        <w:numPr>
          <w:ilvl w:val="0"/>
          <w:numId w:val="1015"/>
        </w:numPr>
      </w:pPr>
      <m:oMath>
        <m:sSub>
          <m:e>
            <m:r>
              <m:t>ε</m:t>
            </m:r>
          </m:e>
          <m:sub>
            <m:r>
              <m:t>i</m:t>
            </m:r>
            <m:r>
              <m:t>j</m:t>
            </m:r>
          </m:sub>
        </m:sSub>
      </m:oMath>
      <w:r>
        <w:t xml:space="preserve"> </w:t>
      </w:r>
      <w:r>
        <w:t xml:space="preserve">= unexplained error</w:t>
      </w:r>
    </w:p>
    <w:p>
      <w:pPr>
        <w:pStyle w:val="FirstParagraph"/>
      </w:pPr>
      <w:r>
        <w:t xml:space="preserve">This model assumes</w:t>
      </w:r>
      <w:r>
        <w:t xml:space="preserve"> </w:t>
      </w:r>
      <w:r>
        <w:rPr>
          <w:b/>
          <w:bCs/>
        </w:rPr>
        <w:t xml:space="preserve">homogeneous slopes</w:t>
      </w:r>
      <w:r>
        <w:t xml:space="preserve"> </w:t>
      </w:r>
      <w:r>
        <w:t xml:space="preserve">across all treatment groups (we’ll test this later).</w:t>
      </w:r>
    </w:p>
    <w:bookmarkEnd w:id="43"/>
    <w:p>
      <w:pPr>
        <w:pStyle w:val="BodyText"/>
      </w:pPr>
      <w:r>
        <w:drawing>
          <wp:inline>
            <wp:extent cx="4876800" cy="4876800"/>
            <wp:effectExtent b="0" l="0" r="0" t="0"/>
            <wp:docPr descr="" title="" id="45" name="Picture"/>
            <a:graphic>
              <a:graphicData uri="http://schemas.openxmlformats.org/drawingml/2006/picture">
                <pic:pic>
                  <pic:nvPicPr>
                    <pic:cNvPr descr="16_01_lecture_powerpoint_files/figure-docx/parameters_illustration-1.png" id="46" name="Picture"/>
                    <pic:cNvPicPr>
                      <a:picLocks noChangeArrowheads="1" noChangeAspect="1"/>
                    </pic:cNvPicPr>
                  </pic:nvPicPr>
                  <pic:blipFill>
                    <a:blip r:embed="rId44"/>
                    <a:stretch>
                      <a:fillRect/>
                    </a:stretch>
                  </pic:blipFill>
                  <pic:spPr bwMode="auto">
                    <a:xfrm>
                      <a:off x="0" y="0"/>
                      <a:ext cx="4876800" cy="4876800"/>
                    </a:xfrm>
                    <a:prstGeom prst="rect">
                      <a:avLst/>
                    </a:prstGeom>
                    <a:noFill/>
                    <a:ln w="9525">
                      <a:noFill/>
                      <a:headEnd/>
                      <a:tailEnd/>
                    </a:ln>
                  </pic:spPr>
                </pic:pic>
              </a:graphicData>
            </a:graphic>
          </wp:inline>
        </w:drawing>
      </w:r>
    </w:p>
    <w:bookmarkEnd w:id="47"/>
    <w:bookmarkStart w:id="49" w:name="lecture-16-ancova-in-r"/>
    <w:p>
      <w:pPr>
        <w:pStyle w:val="Heading1"/>
      </w:pPr>
      <w:r>
        <w:t xml:space="preserve">8. </w:t>
      </w:r>
      <w:r>
        <w:rPr>
          <w:b/>
          <w:bCs/>
        </w:rPr>
        <w:t xml:space="preserve">Lecture 16:</w:t>
      </w:r>
      <w:r>
        <w:t xml:space="preserve"> </w:t>
      </w:r>
      <w:r>
        <w:t xml:space="preserve">ANCOVA in R</w:t>
      </w:r>
    </w:p>
    <w:bookmarkStart w:id="48" w:name="running-ancova-in-r"/>
    <w:p>
      <w:pPr>
        <w:pStyle w:val="Heading2"/>
      </w:pPr>
      <w:r>
        <w:t xml:space="preserve">8.1</w:t>
      </w:r>
      <w:r>
        <w:t xml:space="preserve"> </w:t>
      </w:r>
      <w:r>
        <w:rPr>
          <w:b/>
          <w:bCs/>
        </w:rPr>
        <w:t xml:space="preserve">Running ANCOVA in R</w:t>
      </w:r>
    </w:p>
    <w:p>
      <w:pPr>
        <w:pStyle w:val="FirstParagraph"/>
      </w:pPr>
      <w:r>
        <w:t xml:space="preserve">Basic ANCOVA model: - Response: continuous variable (y) - Predictor: categorical factor (A) - Covariate: continuous variable (x)</w:t>
      </w:r>
    </w:p>
    <w:p>
      <w:pPr>
        <w:pStyle w:val="BodyText"/>
      </w:pPr>
      <w:r>
        <w:t xml:space="preserve">The simplest ANCOVA model is: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A </w:t>
      </w:r>
      <w:r>
        <w:rPr>
          <w:rStyle w:val="SpecialCharTok"/>
        </w:rPr>
        <w:t xml:space="preserve">+</w:t>
      </w:r>
      <w:r>
        <w:rPr>
          <w:rStyle w:val="NormalTok"/>
        </w:rPr>
        <w:t xml:space="preserve"> x, </w:t>
      </w:r>
      <w:r>
        <w:rPr>
          <w:rStyle w:val="AttributeTok"/>
        </w:rPr>
        <w:t xml:space="preserve">data =</w:t>
      </w:r>
      <w:r>
        <w:rPr>
          <w:rStyle w:val="NormalTok"/>
        </w:rPr>
        <w:t xml:space="preserve"> mydata)</w:t>
      </w:r>
      <w:r>
        <w:br/>
      </w:r>
      <w:r>
        <w:rPr>
          <w:rStyle w:val="FunctionTok"/>
        </w:rPr>
        <w:t xml:space="preserve">anova</w:t>
      </w:r>
      <w:r>
        <w:rPr>
          <w:rStyle w:val="NormalTok"/>
        </w:rPr>
        <w:t xml:space="preserve">(model)</w:t>
      </w:r>
    </w:p>
    <w:p>
      <w:pPr>
        <w:pStyle w:val="FirstParagraph"/>
      </w:pPr>
      <w:r>
        <w:t xml:space="preserve">Alternative: use aov() function</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A </w:t>
      </w:r>
      <w:r>
        <w:rPr>
          <w:rStyle w:val="SpecialCharTok"/>
        </w:rPr>
        <w:t xml:space="preserve">+</w:t>
      </w:r>
      <w:r>
        <w:rPr>
          <w:rStyle w:val="NormalTok"/>
        </w:rPr>
        <w:t xml:space="preserve"> x, </w:t>
      </w:r>
      <w:r>
        <w:rPr>
          <w:rStyle w:val="AttributeTok"/>
        </w:rPr>
        <w:t xml:space="preserve">data =</w:t>
      </w:r>
      <w:r>
        <w:rPr>
          <w:rStyle w:val="NormalTok"/>
        </w:rPr>
        <w:t xml:space="preserve"> mydata)</w:t>
      </w:r>
      <w:r>
        <w:br/>
      </w:r>
      <w:r>
        <w:rPr>
          <w:rStyle w:val="FunctionTok"/>
        </w:rPr>
        <w:t xml:space="preserve">summary</w:t>
      </w:r>
      <w:r>
        <w:rPr>
          <w:rStyle w:val="NormalTok"/>
        </w:rPr>
        <w:t xml:space="preserve">(model)</w:t>
      </w:r>
    </w:p>
    <w:p>
      <w:pPr>
        <w:pStyle w:val="FirstParagraph"/>
      </w:pPr>
      <w:r>
        <w:t xml:space="preserve">Both approaches use Type I SS (sequential). For unbalanced designs, you may want Type III SS using car package.</w:t>
      </w:r>
    </w:p>
    <w:bookmarkEnd w:id="48"/>
    <w:p>
      <w:pPr>
        <w:pStyle w:val="SourceCode"/>
      </w:pPr>
      <w:r>
        <w:rPr>
          <w:rStyle w:val="CommentTok"/>
        </w:rPr>
        <w:t xml:space="preserve"># Load the partridge dataset</w:t>
      </w:r>
      <w:r>
        <w:br/>
      </w:r>
      <w:r>
        <w:rPr>
          <w:rStyle w:val="NormalTok"/>
        </w:rPr>
        <w:t xml:space="preserve">partridge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"data/partridge.csv"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(partridge)</w:t>
      </w:r>
    </w:p>
    <w:p>
      <w:pPr>
        <w:pStyle w:val="SourceCode"/>
      </w:pPr>
      <w:r>
        <w:rPr>
          <w:rStyle w:val="VerbatimChar"/>
        </w:rPr>
        <w:t xml:space="preserve">  PARTNERS TYPE TREATMEN LONGEV  LLONGEV THORAX     RESID1 PREDICT1      RESID2</w:t>
      </w:r>
      <w:r>
        <w:br/>
      </w:r>
      <w:r>
        <w:rPr>
          <w:rStyle w:val="VerbatimChar"/>
        </w:rPr>
        <w:t xml:space="preserve">1        8    0        1     35 1.544068   0.64  -5.868456 40.86846 -0.04743024</w:t>
      </w:r>
      <w:r>
        <w:br/>
      </w:r>
      <w:r>
        <w:rPr>
          <w:rStyle w:val="VerbatimChar"/>
        </w:rPr>
        <w:t xml:space="preserve">2        8    0        1     37 1.568202   0.68  -9.301196 46.30120 -0.07105067</w:t>
      </w:r>
      <w:r>
        <w:br/>
      </w:r>
      <w:r>
        <w:rPr>
          <w:rStyle w:val="VerbatimChar"/>
        </w:rPr>
        <w:t xml:space="preserve">3        8    0        1     49 1.690196   0.68   2.698804 46.30120  0.05094369</w:t>
      </w:r>
      <w:r>
        <w:br/>
      </w:r>
      <w:r>
        <w:rPr>
          <w:rStyle w:val="VerbatimChar"/>
        </w:rPr>
        <w:t xml:space="preserve">4        8    0        1     46 1.662758   0.72  -5.733936 51.73394 -0.02424867</w:t>
      </w:r>
      <w:r>
        <w:br/>
      </w:r>
      <w:r>
        <w:rPr>
          <w:rStyle w:val="VerbatimChar"/>
        </w:rPr>
        <w:t xml:space="preserve">5        8    0        1     63 1.799341   0.72  11.266064 51.73394  0.11233405</w:t>
      </w:r>
      <w:r>
        <w:br/>
      </w:r>
      <w:r>
        <w:rPr>
          <w:rStyle w:val="VerbatimChar"/>
        </w:rPr>
        <w:t xml:space="preserve">6        8    0        1     39 1.591065   0.76 -18.166676 57.16668 -0.14369601</w:t>
      </w:r>
      <w:r>
        <w:br/>
      </w:r>
      <w:r>
        <w:rPr>
          <w:rStyle w:val="VerbatimChar"/>
        </w:rPr>
        <w:t xml:space="preserve">  PREDICT2</w:t>
      </w:r>
      <w:r>
        <w:br/>
      </w:r>
      <w:r>
        <w:rPr>
          <w:rStyle w:val="VerbatimChar"/>
        </w:rPr>
        <w:t xml:space="preserve">1 1.591498</w:t>
      </w:r>
      <w:r>
        <w:br/>
      </w:r>
      <w:r>
        <w:rPr>
          <w:rStyle w:val="VerbatimChar"/>
        </w:rPr>
        <w:t xml:space="preserve">2 1.639252</w:t>
      </w:r>
      <w:r>
        <w:br/>
      </w:r>
      <w:r>
        <w:rPr>
          <w:rStyle w:val="VerbatimChar"/>
        </w:rPr>
        <w:t xml:space="preserve">3 1.639252</w:t>
      </w:r>
      <w:r>
        <w:br/>
      </w:r>
      <w:r>
        <w:rPr>
          <w:rStyle w:val="VerbatimChar"/>
        </w:rPr>
        <w:t xml:space="preserve">4 1.687007</w:t>
      </w:r>
      <w:r>
        <w:br/>
      </w:r>
      <w:r>
        <w:rPr>
          <w:rStyle w:val="VerbatimChar"/>
        </w:rPr>
        <w:t xml:space="preserve">5 1.687007</w:t>
      </w:r>
      <w:r>
        <w:br/>
      </w:r>
      <w:r>
        <w:rPr>
          <w:rStyle w:val="VerbatimChar"/>
        </w:rPr>
        <w:t xml:space="preserve">6 1.734761</w:t>
      </w:r>
    </w:p>
    <w:p>
      <w:pPr>
        <w:pStyle w:val="SourceCode"/>
      </w:pPr>
      <w:r>
        <w:rPr>
          <w:rStyle w:val="CommentTok"/>
        </w:rPr>
        <w:t xml:space="preserve"># Create factors for treatment</w:t>
      </w:r>
      <w:r>
        <w:br/>
      </w:r>
      <w:r>
        <w:rPr>
          <w:rStyle w:val="NormalTok"/>
        </w:rPr>
        <w:t xml:space="preserve">partridge</w:t>
      </w:r>
      <w:r>
        <w:rPr>
          <w:rStyle w:val="SpecialCharTok"/>
        </w:rPr>
        <w:t xml:space="preserve">$</w:t>
      </w:r>
      <w:r>
        <w:rPr>
          <w:rStyle w:val="NormalTok"/>
        </w:rPr>
        <w:t xml:space="preserve">TREATMEN </w:t>
      </w:r>
      <w:r>
        <w:rPr>
          <w:rStyle w:val="OtherTok"/>
        </w:rPr>
        <w:t xml:space="preserve">&lt;-</w:t>
      </w:r>
      <w:r>
        <w:rPr>
          <w:rStyle w:val="NormalTok"/>
        </w:rPr>
        <w:t xml:space="preserve"> </w:t>
      </w:r>
      <w:r>
        <w:rPr>
          <w:rStyle w:val="FunctionTok"/>
        </w:rPr>
        <w:t xml:space="preserve">as.factor</w:t>
      </w:r>
      <w:r>
        <w:rPr>
          <w:rStyle w:val="NormalTok"/>
        </w:rPr>
        <w:t xml:space="preserve">(partridge</w:t>
      </w:r>
      <w:r>
        <w:rPr>
          <w:rStyle w:val="SpecialCharTok"/>
        </w:rPr>
        <w:t xml:space="preserve">$</w:t>
      </w:r>
      <w:r>
        <w:rPr>
          <w:rStyle w:val="NormalTok"/>
        </w:rPr>
        <w:t xml:space="preserve">TREATMEN)</w:t>
      </w:r>
      <w:r>
        <w:br/>
      </w:r>
      <w:r>
        <w:br/>
      </w:r>
      <w:r>
        <w:rPr>
          <w:rStyle w:val="CommentTok"/>
        </w:rPr>
        <w:t xml:space="preserve"># Basic ANCOVA model</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THORAX </w:t>
      </w:r>
      <w:r>
        <w:rPr>
          <w:rStyle w:val="SpecialCharTok"/>
        </w:rPr>
        <w:t xml:space="preserve">+</w:t>
      </w:r>
      <w:r>
        <w:rPr>
          <w:rStyle w:val="NormalTok"/>
        </w:rPr>
        <w:t xml:space="preserve"> TREATMEN, </w:t>
      </w:r>
      <w:r>
        <w:br/>
      </w:r>
      <w:r>
        <w:rPr>
          <w:rStyle w:val="NormalTok"/>
        </w:rPr>
        <w:t xml:space="preserve">            </w:t>
      </w:r>
      <w:r>
        <w:rPr>
          <w:rStyle w:val="AttributeTok"/>
        </w:rPr>
        <w:t xml:space="preserve">data =</w:t>
      </w:r>
      <w:r>
        <w:rPr>
          <w:rStyle w:val="NormalTok"/>
        </w:rPr>
        <w:t xml:space="preserve"> partridge)</w:t>
      </w:r>
      <w:r>
        <w:br/>
      </w:r>
      <w:r>
        <w:br/>
      </w:r>
      <w:r>
        <w:rPr>
          <w:rStyle w:val="CommentTok"/>
        </w:rPr>
        <w:t xml:space="preserve"># View ANOVA table with Type I SS</w:t>
      </w:r>
      <w:r>
        <w:br/>
      </w:r>
      <w:r>
        <w:rPr>
          <w:rStyle w:val="FunctionTok"/>
        </w:rPr>
        <w:t xml:space="preserve">anova</w:t>
      </w:r>
      <w:r>
        <w:rPr>
          <w:rStyle w:val="NormalTok"/>
        </w:rPr>
        <w:t xml:space="preserve">(model1)</w:t>
      </w:r>
    </w:p>
    <w:p>
      <w:pPr>
        <w:pStyle w:val="SourceCode"/>
      </w:pPr>
      <w:r>
        <w:rPr>
          <w:rStyle w:val="VerbatimChar"/>
        </w:rPr>
        <w:t xml:space="preserve">Analysis of Variance Table</w:t>
      </w:r>
      <w:r>
        <w:br/>
      </w:r>
      <w:r>
        <w:br/>
      </w:r>
      <w:r>
        <w:rPr>
          <w:rStyle w:val="VerbatimChar"/>
        </w:rPr>
        <w:t xml:space="preserve">Response: LONGEV</w:t>
      </w:r>
      <w:r>
        <w:br/>
      </w:r>
      <w:r>
        <w:rPr>
          <w:rStyle w:val="VerbatimChar"/>
        </w:rPr>
        <w:t xml:space="preserve">           Df  Sum Sq Mean Sq F value    Pr(&gt;F)    </w:t>
      </w:r>
      <w:r>
        <w:br/>
      </w:r>
      <w:r>
        <w:rPr>
          <w:rStyle w:val="VerbatimChar"/>
        </w:rPr>
        <w:t xml:space="preserve">THORAX      1 15496.6 15496.6 140.293 &lt; 2.2e-16 ***</w:t>
      </w:r>
      <w:r>
        <w:br/>
      </w:r>
      <w:r>
        <w:rPr>
          <w:rStyle w:val="VerbatimChar"/>
        </w:rPr>
        <w:t xml:space="preserve">TREATMEN    4  9611.5  2402.9  21.753 1.719e-13 ***</w:t>
      </w:r>
      <w:r>
        <w:br/>
      </w:r>
      <w:r>
        <w:rPr>
          <w:rStyle w:val="VerbatimChar"/>
        </w:rPr>
        <w:t xml:space="preserve">Residuals 119 13144.7   110.5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Using Type III SS from car package</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TREATMEN </w:t>
      </w:r>
      <w:r>
        <w:rPr>
          <w:rStyle w:val="SpecialCharTok"/>
        </w:rPr>
        <w:t xml:space="preserve">+</w:t>
      </w:r>
      <w:r>
        <w:rPr>
          <w:rStyle w:val="NormalTok"/>
        </w:rPr>
        <w:t xml:space="preserve"> THORAX, </w:t>
      </w:r>
      <w:r>
        <w:br/>
      </w:r>
      <w:r>
        <w:rPr>
          <w:rStyle w:val="NormalTok"/>
        </w:rPr>
        <w:t xml:space="preserve">            </w:t>
      </w:r>
      <w:r>
        <w:rPr>
          <w:rStyle w:val="AttributeTok"/>
        </w:rPr>
        <w:t xml:space="preserve">data =</w:t>
      </w:r>
      <w:r>
        <w:rPr>
          <w:rStyle w:val="NormalTok"/>
        </w:rPr>
        <w:t xml:space="preserve"> partridge)</w:t>
      </w:r>
      <w:r>
        <w:br/>
      </w:r>
      <w:r>
        <w:rPr>
          <w:rStyle w:val="FunctionTok"/>
        </w:rPr>
        <w:t xml:space="preserve">Anova</w:t>
      </w:r>
      <w:r>
        <w:rPr>
          <w:rStyle w:val="NormalTok"/>
        </w:rPr>
        <w:t xml:space="preserve">(model2, </w:t>
      </w:r>
      <w:r>
        <w:rPr>
          <w:rStyle w:val="Attribut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LONGEV</w:t>
      </w:r>
      <w:r>
        <w:br/>
      </w:r>
      <w:r>
        <w:rPr>
          <w:rStyle w:val="VerbatimChar"/>
        </w:rPr>
        <w:t xml:space="preserve">             Sum Sq  Df F value    Pr(&gt;F)    </w:t>
      </w:r>
      <w:r>
        <w:br/>
      </w:r>
      <w:r>
        <w:rPr>
          <w:rStyle w:val="VerbatimChar"/>
        </w:rPr>
        <w:t xml:space="preserve">(Intercept)  2234.9   1  20.233 1.605e-05 ***</w:t>
      </w:r>
      <w:r>
        <w:br/>
      </w:r>
      <w:r>
        <w:rPr>
          <w:rStyle w:val="VerbatimChar"/>
        </w:rPr>
        <w:t xml:space="preserve">TREATMEN     9611.5   4  21.753 1.719e-13 ***</w:t>
      </w:r>
      <w:r>
        <w:br/>
      </w:r>
      <w:r>
        <w:rPr>
          <w:rStyle w:val="VerbatimChar"/>
        </w:rPr>
        <w:t xml:space="preserve">THORAX      13168.9   1 119.219 &lt; 2.2e-16 ***</w:t>
      </w:r>
      <w:r>
        <w:br/>
      </w:r>
      <w:r>
        <w:rPr>
          <w:rStyle w:val="VerbatimChar"/>
        </w:rPr>
        <w:t xml:space="preserve">Residuals   13144.7 119                      </w:t>
      </w:r>
      <w:r>
        <w:br/>
      </w:r>
      <w:r>
        <w:rPr>
          <w:rStyle w:val="VerbatimChar"/>
        </w:rPr>
        <w:t xml:space="preserve">---</w:t>
      </w:r>
      <w:r>
        <w:br/>
      </w:r>
      <w:r>
        <w:rPr>
          <w:rStyle w:val="VerbatimChar"/>
        </w:rPr>
        <w:t xml:space="preserve">Signif. codes:  0 '***' 0.001 '**' 0.01 '*' 0.05 '.' 0.1 ' ' 1</w:t>
      </w:r>
    </w:p>
    <w:bookmarkEnd w:id="49"/>
    <w:bookmarkStart w:id="56" w:name="X14087609663bf449f80f70bc98288cda0c57752"/>
    <w:p>
      <w:pPr>
        <w:pStyle w:val="Heading1"/>
      </w:pPr>
      <w:r>
        <w:t xml:space="preserve">9. </w:t>
      </w:r>
      <w:r>
        <w:rPr>
          <w:b/>
          <w:bCs/>
        </w:rPr>
        <w:t xml:space="preserve">Lecture 16:</w:t>
      </w:r>
      <w:r>
        <w:t xml:space="preserve"> </w:t>
      </w:r>
      <w:r>
        <w:t xml:space="preserve">Analysis of Variance for ANCOVA</w:t>
      </w:r>
    </w:p>
    <w:bookmarkStart w:id="53" w:name="partitioning-of-variation-in-ancova"/>
    <w:p>
      <w:pPr>
        <w:pStyle w:val="Heading2"/>
      </w:pPr>
      <w:r>
        <w:t xml:space="preserve">9.1 Partitioning of Variation in ANCOVA</w:t>
      </w:r>
    </w:p>
    <w:p>
      <w:pPr>
        <w:pStyle w:val="FirstParagraph"/>
      </w:pPr>
      <w:r>
        <w:drawing>
          <wp:inline>
            <wp:extent cx="5943600" cy="4457700"/>
            <wp:effectExtent b="0" l="0" r="0" t="0"/>
            <wp:docPr descr="" title="" id="51" name="Picture"/>
            <a:graphic>
              <a:graphicData uri="http://schemas.openxmlformats.org/drawingml/2006/picture">
                <pic:pic>
                  <pic:nvPicPr>
                    <pic:cNvPr descr="16_01_lecture_powerpoint_files/figure-docx/partitioning_ancova-1.png" id="52" name="Picture"/>
                    <pic:cNvPicPr>
                      <a:picLocks noChangeArrowheads="1" noChangeAspect="1"/>
                    </pic:cNvPicPr>
                  </pic:nvPicPr>
                  <pic:blipFill>
                    <a:blip r:embed="rId50"/>
                    <a:stretch>
                      <a:fillRect/>
                    </a:stretch>
                  </pic:blipFill>
                  <pic:spPr bwMode="auto">
                    <a:xfrm>
                      <a:off x="0" y="0"/>
                      <a:ext cx="5943600" cy="4457700"/>
                    </a:xfrm>
                    <a:prstGeom prst="rect">
                      <a:avLst/>
                    </a:prstGeom>
                    <a:noFill/>
                    <a:ln w="9525">
                      <a:noFill/>
                      <a:headEnd/>
                      <a:tailEnd/>
                    </a:ln>
                  </pic:spPr>
                </pic:pic>
              </a:graphicData>
            </a:graphic>
          </wp:inline>
        </w:drawing>
      </w:r>
    </w:p>
    <w:bookmarkEnd w:id="53"/>
    <w:bookmarkStart w:id="54" w:name="anova-table-for-ancova"/>
    <w:p>
      <w:pPr>
        <w:pStyle w:val="Heading2"/>
      </w:pPr>
      <w:r>
        <w:t xml:space="preserve">9.2 ANOVA Table for ANCOVA</w:t>
      </w:r>
    </w:p>
    <w:p>
      <w:pPr>
        <w:pStyle w:val="FirstParagraph"/>
      </w:pPr>
      <w:r>
        <w:t xml:space="preserve">The ANOVA table for a single-factor ANCOVA has these components: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81"/>
        <w:gridCol w:w="924"/>
        <w:gridCol w:w="1988"/>
        <w:gridCol w:w="3963"/>
        <w:gridCol w:w="3174"/>
        <w:gridCol w:w="1881"/>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Square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Expected MS</w:t>
            </w:r>
          </w:p>
        </w:tc>
      </w:tr>
      <w:tr>
        <w:trPr>
          <w:trHeight w:val="619"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Factor A (adjusted)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SS_A(adj)</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MS_A(adj) = SS_A(adj)/(p-1)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MS_A(adj)/MS_Residual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σ² + n∑α²/(p-1)</w:t>
            </w:r>
          </w:p>
        </w:tc>
      </w:tr>
      <w:tr>
        <w:trPr>
          <w:trHeight w:val="616"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Covariate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SS_Covariate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MS_Covariate = SS_Covariate/1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MS_Covariate/MS_Residual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σ² + β²∑(X-X̄)²</w:t>
            </w:r>
          </w:p>
        </w:tc>
      </w:tr>
      <w:tr>
        <w:trPr>
          <w:trHeight w:val="619"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SS_Residual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MS_Residual = SS_Residual/(n-p-1)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σ²</w:t>
            </w:r>
          </w:p>
        </w:tc>
      </w:tr>
      <w:tr>
        <w:trPr>
          <w:trHeight w:val="60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54"/>
    <w:bookmarkStart w:id="55" w:name="null-hypotheses-in-ancova"/>
    <w:p>
      <w:pPr>
        <w:pStyle w:val="Heading2"/>
      </w:pPr>
      <w:r>
        <w:t xml:space="preserve">9.3 Null Hypotheses in ANCOVA</w:t>
      </w:r>
    </w:p>
    <w:p>
      <w:pPr>
        <w:numPr>
          <w:ilvl w:val="0"/>
          <w:numId w:val="1016"/>
        </w:numPr>
      </w:pPr>
      <w:r>
        <w:rPr>
          <w:b/>
          <w:bCs/>
        </w:rPr>
        <w:t xml:space="preserve">Treatment Effect (adjusted for covariate)</w:t>
      </w:r>
      <w:r>
        <w:t xml:space="preserve"> </w:t>
      </w:r>
      <m:oMath>
        <m:sSub>
          <m:e>
            <m:r>
              <m:t>H</m:t>
            </m:r>
          </m:e>
          <m:sub>
            <m:r>
              <m:t>0</m:t>
            </m:r>
          </m:sub>
        </m:sSub>
        <m:r>
          <m:rPr>
            <m:sty m:val="p"/>
          </m:rPr>
          <m:t>:</m:t>
        </m:r>
        <m:sSub>
          <m:e>
            <m:r>
              <m:t>α</m:t>
            </m:r>
          </m:e>
          <m:sub>
            <m:r>
              <m:t>1</m:t>
            </m:r>
          </m:sub>
        </m:sSub>
        <m:r>
          <m:rPr>
            <m:sty m:val="p"/>
          </m:rPr>
          <m:t>=</m:t>
        </m:r>
        <m:sSub>
          <m:e>
            <m:r>
              <m:t>α</m:t>
            </m:r>
          </m:e>
          <m:sub>
            <m:r>
              <m:t>2</m:t>
            </m:r>
          </m:sub>
        </m:sSub>
        <m:r>
          <m:rPr>
            <m:sty m:val="p"/>
          </m:rPr>
          <m:t>=</m:t>
        </m:r>
        <m:r>
          <m:rPr>
            <m:sty m:val="p"/>
          </m:rPr>
          <m:t>.</m:t>
        </m:r>
        <m:r>
          <m:rPr>
            <m:sty m:val="p"/>
          </m:rPr>
          <m:t>.</m:t>
        </m:r>
        <m:r>
          <m:rPr>
            <m:sty m:val="p"/>
          </m:rPr>
          <m:t>.</m:t>
        </m:r>
        <m:r>
          <m:rPr>
            <m:sty m:val="p"/>
          </m:rPr>
          <m:t>=</m:t>
        </m:r>
        <m:sSub>
          <m:e>
            <m:r>
              <m:t>α</m:t>
            </m:r>
          </m:e>
          <m:sub>
            <m:r>
              <m:t>p</m:t>
            </m:r>
          </m:sub>
        </m:sSub>
        <m:r>
          <m:rPr>
            <m:sty m:val="p"/>
          </m:rPr>
          <m:t>=</m:t>
        </m:r>
        <m:r>
          <m:t>0</m:t>
        </m:r>
      </m:oMath>
    </w:p>
    <w:p>
      <w:pPr>
        <w:pStyle w:val="Compact"/>
        <w:numPr>
          <w:ilvl w:val="1"/>
          <w:numId w:val="1017"/>
        </w:numPr>
      </w:pPr>
      <w:r>
        <w:t xml:space="preserve">Are the adjusted group means equal?</w:t>
      </w:r>
    </w:p>
    <w:p>
      <w:pPr>
        <w:pStyle w:val="Compact"/>
        <w:numPr>
          <w:ilvl w:val="1"/>
          <w:numId w:val="1017"/>
        </w:numPr>
      </w:pPr>
      <w:r>
        <w:t xml:space="preserve">Test with F = MS_A(adj)/MS_Residual</w:t>
      </w:r>
    </w:p>
    <w:p>
      <w:pPr>
        <w:numPr>
          <w:ilvl w:val="0"/>
          <w:numId w:val="1016"/>
        </w:numPr>
      </w:pPr>
      <w:r>
        <w:rPr>
          <w:b/>
          <w:bCs/>
        </w:rPr>
        <w:t xml:space="preserve">Covariate Effect</w:t>
      </w:r>
      <w:r>
        <w:t xml:space="preserve"> </w:t>
      </w:r>
      <m:oMath>
        <m:sSub>
          <m:e>
            <m:r>
              <m:t>H</m:t>
            </m:r>
          </m:e>
          <m:sub>
            <m:r>
              <m:t>0</m:t>
            </m:r>
          </m:sub>
        </m:sSub>
        <m:r>
          <m:rPr>
            <m:sty m:val="p"/>
          </m:rPr>
          <m:t>:</m:t>
        </m:r>
        <m:r>
          <m:t>β</m:t>
        </m:r>
        <m:r>
          <m:rPr>
            <m:sty m:val="p"/>
          </m:rPr>
          <m:t>=</m:t>
        </m:r>
        <m:r>
          <m:t>0</m:t>
        </m:r>
      </m:oMath>
    </w:p>
    <w:p>
      <w:pPr>
        <w:pStyle w:val="Compact"/>
        <w:numPr>
          <w:ilvl w:val="1"/>
          <w:numId w:val="1018"/>
        </w:numPr>
      </w:pPr>
      <w:r>
        <w:t xml:space="preserve">Is there a relationship between the covariate and the response?</w:t>
      </w:r>
    </w:p>
    <w:p>
      <w:pPr>
        <w:pStyle w:val="Compact"/>
        <w:numPr>
          <w:ilvl w:val="1"/>
          <w:numId w:val="1018"/>
        </w:numPr>
      </w:pPr>
      <w:r>
        <w:t xml:space="preserve">Test with F = MS_Covariate/MS_Residual</w:t>
      </w:r>
    </w:p>
    <w:p>
      <w:pPr>
        <w:numPr>
          <w:ilvl w:val="0"/>
          <w:numId w:val="1016"/>
        </w:numPr>
      </w:pPr>
      <w:r>
        <w:rPr>
          <w:b/>
          <w:bCs/>
        </w:rPr>
        <w:t xml:space="preserve">Homogeneity of Slopes</w:t>
      </w:r>
      <w:r>
        <w:t xml:space="preserve"> </w:t>
      </w:r>
      <w:r>
        <w:t xml:space="preserve">(test this first!)</w:t>
      </w:r>
      <w:r>
        <w:t xml:space="preserve"> </w:t>
      </w: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r>
          <m:rPr>
            <m:sty m:val="p"/>
          </m:rPr>
          <m:t>.</m:t>
        </m:r>
        <m:r>
          <m:rPr>
            <m:sty m:val="p"/>
          </m:rPr>
          <m:t>=</m:t>
        </m:r>
        <m:sSub>
          <m:e>
            <m:r>
              <m:t>β</m:t>
            </m:r>
          </m:e>
          <m:sub>
            <m:r>
              <m:t>p</m:t>
            </m:r>
          </m:sub>
        </m:sSub>
      </m:oMath>
    </w:p>
    <w:p>
      <w:pPr>
        <w:pStyle w:val="Compact"/>
        <w:numPr>
          <w:ilvl w:val="1"/>
          <w:numId w:val="1019"/>
        </w:numPr>
      </w:pPr>
      <w:r>
        <w:t xml:space="preserve">Are the regression slopes the same for all groups?</w:t>
      </w:r>
    </w:p>
    <w:p>
      <w:pPr>
        <w:pStyle w:val="Compact"/>
        <w:numPr>
          <w:ilvl w:val="1"/>
          <w:numId w:val="1019"/>
        </w:numPr>
      </w:pPr>
      <w:r>
        <w:t xml:space="preserve">Test by adding group*covariate interaction term</w:t>
      </w:r>
    </w:p>
    <w:bookmarkEnd w:id="55"/>
    <w:bookmarkEnd w:id="56"/>
    <w:bookmarkStart w:id="58" w:name="lecture-16-testing-homogeneity-of-slopes"/>
    <w:p>
      <w:pPr>
        <w:pStyle w:val="Heading1"/>
      </w:pPr>
      <w:r>
        <w:t xml:space="preserve">10. </w:t>
      </w:r>
      <w:r>
        <w:rPr>
          <w:b/>
          <w:bCs/>
        </w:rPr>
        <w:t xml:space="preserve">Lecture 16:</w:t>
      </w:r>
      <w:r>
        <w:t xml:space="preserve"> </w:t>
      </w:r>
      <w:r>
        <w:t xml:space="preserve">Testing Homogeneity of Slopes</w:t>
      </w:r>
    </w:p>
    <w:bookmarkStart w:id="57" w:name="testing-for-homogeneous-slopes"/>
    <w:p>
      <w:pPr>
        <w:pStyle w:val="Heading2"/>
      </w:pPr>
      <w:r>
        <w:t xml:space="preserve">10.1</w:t>
      </w:r>
      <w:r>
        <w:t xml:space="preserve"> </w:t>
      </w:r>
      <w:r>
        <w:rPr>
          <w:b/>
          <w:bCs/>
        </w:rPr>
        <w:t xml:space="preserve">Testing for Homogeneous Slopes</w:t>
      </w:r>
    </w:p>
    <w:p>
      <w:pPr>
        <w:pStyle w:val="FirstParagraph"/>
      </w:pPr>
      <w:r>
        <w:t xml:space="preserve">ANCOVA assumes the regression slopes are the same for all groups (parallel regression lines)</w:t>
      </w:r>
    </w:p>
    <w:p>
      <w:pPr>
        <w:pStyle w:val="BodyText"/>
      </w:pPr>
      <w:r>
        <w:t xml:space="preserve">To test this assumption:</w:t>
      </w:r>
    </w:p>
    <w:p>
      <w:pPr>
        <w:pStyle w:val="Compact"/>
        <w:numPr>
          <w:ilvl w:val="0"/>
          <w:numId w:val="1020"/>
        </w:numPr>
      </w:pPr>
      <w:r>
        <w:t xml:space="preserve">Fit model with interaction term:</w:t>
      </w:r>
    </w:p>
    <w:p>
      <w:pPr>
        <w:pStyle w:val="SourceCode"/>
      </w:pPr>
      <w:r>
        <w:rPr>
          <w:rStyle w:val="NormalTok"/>
        </w:rPr>
        <w:t xml:space="preserve">model_int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A </w:t>
      </w:r>
      <w:r>
        <w:rPr>
          <w:rStyle w:val="SpecialCharTok"/>
        </w:rPr>
        <w:t xml:space="preserve">*</w:t>
      </w:r>
      <w:r>
        <w:rPr>
          <w:rStyle w:val="NormalTok"/>
        </w:rPr>
        <w:t xml:space="preserve"> x, </w:t>
      </w:r>
      <w:r>
        <w:rPr>
          <w:rStyle w:val="AttributeTok"/>
        </w:rPr>
        <w:t xml:space="preserve">data =</w:t>
      </w:r>
      <w:r>
        <w:rPr>
          <w:rStyle w:val="NormalTok"/>
        </w:rPr>
        <w:t xml:space="preserve"> mydata)</w:t>
      </w:r>
    </w:p>
    <w:p>
      <w:pPr>
        <w:pStyle w:val="Compact"/>
        <w:numPr>
          <w:ilvl w:val="0"/>
          <w:numId w:val="1021"/>
        </w:numPr>
      </w:pPr>
      <w:r>
        <w:t xml:space="preserve">Test significance of interaction:</w:t>
      </w:r>
    </w:p>
    <w:p>
      <w:pPr>
        <w:pStyle w:val="SourceCode"/>
      </w:pPr>
      <w:r>
        <w:rPr>
          <w:rStyle w:val="FunctionTok"/>
        </w:rPr>
        <w:t xml:space="preserve">anova</w:t>
      </w:r>
      <w:r>
        <w:rPr>
          <w:rStyle w:val="NormalTok"/>
        </w:rPr>
        <w:t xml:space="preserve">(model_int)</w:t>
      </w:r>
    </w:p>
    <w:p>
      <w:pPr>
        <w:pStyle w:val="Compact"/>
        <w:numPr>
          <w:ilvl w:val="0"/>
          <w:numId w:val="1022"/>
        </w:numPr>
      </w:pPr>
      <w:r>
        <w:t xml:space="preserve">If interaction is significant (p &lt; 0.05):</w:t>
      </w:r>
    </w:p>
    <w:p>
      <w:pPr>
        <w:pStyle w:val="Compact"/>
        <w:numPr>
          <w:ilvl w:val="1"/>
          <w:numId w:val="1023"/>
        </w:numPr>
      </w:pPr>
      <w:r>
        <w:t xml:space="preserve">Slopes are not homogeneous</w:t>
      </w:r>
    </w:p>
    <w:p>
      <w:pPr>
        <w:pStyle w:val="Compact"/>
        <w:numPr>
          <w:ilvl w:val="1"/>
          <w:numId w:val="1023"/>
        </w:numPr>
      </w:pPr>
      <w:r>
        <w:t xml:space="preserve">Standard ANCOVA inappropriate</w:t>
      </w:r>
    </w:p>
    <w:p>
      <w:pPr>
        <w:pStyle w:val="Compact"/>
        <w:numPr>
          <w:ilvl w:val="1"/>
          <w:numId w:val="1023"/>
        </w:numPr>
      </w:pPr>
      <w:r>
        <w:t xml:space="preserve">Use alternative approaches</w:t>
      </w:r>
    </w:p>
    <w:bookmarkEnd w:id="57"/>
    <w:p>
      <w:pPr>
        <w:pStyle w:val="SourceCode"/>
      </w:pPr>
      <w:r>
        <w:rPr>
          <w:rStyle w:val="CommentTok"/>
        </w:rPr>
        <w:t xml:space="preserve"># Test homogeneity of slopes in partridge data</w:t>
      </w:r>
      <w:r>
        <w:br/>
      </w:r>
      <w:r>
        <w:rPr>
          <w:rStyle w:val="CommentTok"/>
        </w:rPr>
        <w:t xml:space="preserve"># by adding interaction term</w:t>
      </w:r>
      <w:r>
        <w:br/>
      </w:r>
      <w:r>
        <w:rPr>
          <w:rStyle w:val="NormalTok"/>
        </w:rPr>
        <w:t xml:space="preserve">model_int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TREATMEN </w:t>
      </w:r>
      <w:r>
        <w:rPr>
          <w:rStyle w:val="SpecialCharTok"/>
        </w:rPr>
        <w:t xml:space="preserve">*</w:t>
      </w:r>
      <w:r>
        <w:rPr>
          <w:rStyle w:val="NormalTok"/>
        </w:rPr>
        <w:t xml:space="preserve"> THORAX, </w:t>
      </w:r>
      <w:r>
        <w:br/>
      </w:r>
      <w:r>
        <w:rPr>
          <w:rStyle w:val="NormalTok"/>
        </w:rPr>
        <w:t xml:space="preserve">               </w:t>
      </w:r>
      <w:r>
        <w:rPr>
          <w:rStyle w:val="AttributeTok"/>
        </w:rPr>
        <w:t xml:space="preserve">data =</w:t>
      </w:r>
      <w:r>
        <w:rPr>
          <w:rStyle w:val="NormalTok"/>
        </w:rPr>
        <w:t xml:space="preserve"> partridge)</w:t>
      </w:r>
      <w:r>
        <w:br/>
      </w:r>
      <w:r>
        <w:br/>
      </w:r>
      <w:r>
        <w:rPr>
          <w:rStyle w:val="CommentTok"/>
        </w:rPr>
        <w:t xml:space="preserve"># Test significance of interaction</w:t>
      </w:r>
      <w:r>
        <w:br/>
      </w:r>
      <w:r>
        <w:rPr>
          <w:rStyle w:val="FunctionTok"/>
        </w:rPr>
        <w:t xml:space="preserve">anova</w:t>
      </w:r>
      <w:r>
        <w:rPr>
          <w:rStyle w:val="NormalTok"/>
        </w:rPr>
        <w:t xml:space="preserve">(model_int)</w:t>
      </w:r>
    </w:p>
    <w:p>
      <w:pPr>
        <w:pStyle w:val="SourceCode"/>
      </w:pPr>
      <w:r>
        <w:rPr>
          <w:rStyle w:val="VerbatimChar"/>
        </w:rPr>
        <w:t xml:space="preserve">Analysis of Variance Table</w:t>
      </w:r>
      <w:r>
        <w:br/>
      </w:r>
      <w:r>
        <w:br/>
      </w:r>
      <w:r>
        <w:rPr>
          <w:rStyle w:val="VerbatimChar"/>
        </w:rPr>
        <w:t xml:space="preserve">Response: LONGEV</w:t>
      </w:r>
      <w:r>
        <w:br/>
      </w:r>
      <w:r>
        <w:rPr>
          <w:rStyle w:val="VerbatimChar"/>
        </w:rPr>
        <w:t xml:space="preserve">                 Df  Sum Sq Mean Sq  F value    Pr(&gt;F)    </w:t>
      </w:r>
      <w:r>
        <w:br/>
      </w:r>
      <w:r>
        <w:rPr>
          <w:rStyle w:val="VerbatimChar"/>
        </w:rPr>
        <w:t xml:space="preserve">TREATMEN          4 11939.3  2984.8  26.1983 1.896e-15 ***</w:t>
      </w:r>
      <w:r>
        <w:br/>
      </w:r>
      <w:r>
        <w:rPr>
          <w:rStyle w:val="VerbatimChar"/>
        </w:rPr>
        <w:t xml:space="preserve">THORAX            1 13168.9 13168.9 115.5855 &lt; 2.2e-16 ***</w:t>
      </w:r>
      <w:r>
        <w:br/>
      </w:r>
      <w:r>
        <w:rPr>
          <w:rStyle w:val="VerbatimChar"/>
        </w:rPr>
        <w:t xml:space="preserve">TREATMEN:THORAX   4    42.5    10.6   0.0933    0.9844    </w:t>
      </w:r>
      <w:r>
        <w:br/>
      </w:r>
      <w:r>
        <w:rPr>
          <w:rStyle w:val="VerbatimChar"/>
        </w:rPr>
        <w:t xml:space="preserve">Residuals       115 13102.1   113.9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p-value for interaction</w:t>
      </w:r>
      <w:r>
        <w:br/>
      </w:r>
      <w:r>
        <w:rPr>
          <w:rStyle w:val="NormalTok"/>
        </w:rPr>
        <w:t xml:space="preserve">interaction_pvalue </w:t>
      </w:r>
      <w:r>
        <w:rPr>
          <w:rStyle w:val="OtherTok"/>
        </w:rPr>
        <w:t xml:space="preserve">&lt;-</w:t>
      </w:r>
      <w:r>
        <w:rPr>
          <w:rStyle w:val="NormalTok"/>
        </w:rPr>
        <w:t xml:space="preserve"> </w:t>
      </w:r>
      <w:r>
        <w:rPr>
          <w:rStyle w:val="FunctionTok"/>
        </w:rPr>
        <w:t xml:space="preserve">anova</w:t>
      </w:r>
      <w:r>
        <w:rPr>
          <w:rStyle w:val="NormalTok"/>
        </w:rPr>
        <w:t xml:space="preserve">(model_int)[</w:t>
      </w:r>
      <w:r>
        <w:rPr>
          <w:rStyle w:val="DecValTok"/>
        </w:rPr>
        <w:t xml:space="preserve">3</w:t>
      </w:r>
      <w:r>
        <w:rPr>
          <w:rStyle w:val="NormalTok"/>
        </w:rPr>
        <w:t xml:space="preserve">, </w:t>
      </w:r>
      <w:r>
        <w:rPr>
          <w:rStyle w:val="StringTok"/>
        </w:rPr>
        <w:t xml:space="preserve">"Pr(&gt;F)"</w:t>
      </w:r>
      <w:r>
        <w:rPr>
          <w:rStyle w:val="NormalTok"/>
        </w:rPr>
        <w:t xml:space="preserve">]</w:t>
      </w:r>
    </w:p>
    <w:p>
      <w:pPr>
        <w:pStyle w:val="FirstParagraph"/>
      </w:pPr>
      <w:r>
        <w:t xml:space="preserve">The p-value for the interaction is 0.984. Since p &gt; 0.05, we can proceed with standard ANCOVA (assuming homogeneous slopes).</w:t>
      </w:r>
    </w:p>
    <w:bookmarkEnd w:id="58"/>
    <w:bookmarkStart w:id="63" w:name="Xc51cc6bb97a0da7216015bcdbfe79f72dc94c13"/>
    <w:p>
      <w:pPr>
        <w:pStyle w:val="Heading1"/>
      </w:pPr>
      <w:r>
        <w:t xml:space="preserve">11. </w:t>
      </w:r>
      <w:r>
        <w:rPr>
          <w:b/>
          <w:bCs/>
        </w:rPr>
        <w:t xml:space="preserve">Lecture 16:</w:t>
      </w:r>
      <w:r>
        <w:t xml:space="preserve"> </w:t>
      </w:r>
      <w:r>
        <w:t xml:space="preserve">Visualization of Homogeneity of Slopes</w:t>
      </w:r>
    </w:p>
    <w:bookmarkStart w:id="62" w:name="parallel-vs.-non-parallel-slopes"/>
    <w:p>
      <w:pPr>
        <w:pStyle w:val="Heading2"/>
      </w:pPr>
      <w:r>
        <w:t xml:space="preserve">11.1 Parallel vs. Non-Parallel Slopes</w:t>
      </w:r>
    </w:p>
    <w:p>
      <w:pPr>
        <w:pStyle w:val="FirstParagraph"/>
      </w:pPr>
      <w:r>
        <w:drawing>
          <wp:inline>
            <wp:extent cx="5943600" cy="4457700"/>
            <wp:effectExtent b="0" l="0" r="0" t="0"/>
            <wp:docPr descr="" title="" id="60" name="Picture"/>
            <a:graphic>
              <a:graphicData uri="http://schemas.openxmlformats.org/drawingml/2006/picture">
                <pic:pic>
                  <pic:nvPicPr>
                    <pic:cNvPr descr="16_01_lecture_powerpoint_files/figure-docx/slopes_visualization-1.png" id="61" name="Picture"/>
                    <pic:cNvPicPr>
                      <a:picLocks noChangeArrowheads="1" noChangeAspect="1"/>
                    </pic:cNvPicPr>
                  </pic:nvPicPr>
                  <pic:blipFill>
                    <a:blip r:embed="rId59"/>
                    <a:stretch>
                      <a:fillRect/>
                    </a:stretch>
                  </pic:blipFill>
                  <pic:spPr bwMode="auto">
                    <a:xfrm>
                      <a:off x="0" y="0"/>
                      <a:ext cx="5943600" cy="4457700"/>
                    </a:xfrm>
                    <a:prstGeom prst="rect">
                      <a:avLst/>
                    </a:prstGeom>
                    <a:noFill/>
                    <a:ln w="9525">
                      <a:noFill/>
                      <a:headEnd/>
                      <a:tailEnd/>
                    </a:ln>
                  </pic:spPr>
                </pic:pic>
              </a:graphicData>
            </a:graphic>
          </wp:inline>
        </w:drawing>
      </w:r>
    </w:p>
    <w:bookmarkEnd w:id="62"/>
    <w:bookmarkEnd w:id="63"/>
    <w:bookmarkStart w:id="68" w:name="lecture-16-handling-heterogeneous-slopes"/>
    <w:p>
      <w:pPr>
        <w:pStyle w:val="Heading1"/>
      </w:pPr>
      <w:r>
        <w:t xml:space="preserve">12. </w:t>
      </w:r>
      <w:r>
        <w:rPr>
          <w:b/>
          <w:bCs/>
        </w:rPr>
        <w:t xml:space="preserve">Lecture 16:</w:t>
      </w:r>
      <w:r>
        <w:t xml:space="preserve"> </w:t>
      </w:r>
      <w:r>
        <w:t xml:space="preserve">Handling Heterogeneous Slopes</w:t>
      </w:r>
    </w:p>
    <w:bookmarkStart w:id="64" w:name="when-slopes-are-not-homogeneous"/>
    <w:p>
      <w:pPr>
        <w:pStyle w:val="Heading2"/>
      </w:pPr>
      <w:r>
        <w:t xml:space="preserve">12.1</w:t>
      </w:r>
      <w:r>
        <w:t xml:space="preserve"> </w:t>
      </w:r>
      <w:r>
        <w:rPr>
          <w:b/>
          <w:bCs/>
        </w:rPr>
        <w:t xml:space="preserve">When Slopes Are Not Homogeneous</w:t>
      </w:r>
    </w:p>
    <w:p>
      <w:pPr>
        <w:pStyle w:val="FirstParagraph"/>
      </w:pPr>
      <w:r>
        <w:t xml:space="preserve">If the interaction term is significant (p &lt; 0.05), the slope-group relationship is not the same across groups.</w:t>
      </w:r>
    </w:p>
    <w:p>
      <w:pPr>
        <w:pStyle w:val="BodyText"/>
      </w:pPr>
      <w:r>
        <w:t xml:space="preserve">Options:</w:t>
      </w:r>
    </w:p>
    <w:p>
      <w:pPr>
        <w:numPr>
          <w:ilvl w:val="0"/>
          <w:numId w:val="1024"/>
        </w:numPr>
      </w:pPr>
      <w:r>
        <w:rPr>
          <w:b/>
          <w:bCs/>
        </w:rPr>
        <w:t xml:space="preserve">Report the interaction</w:t>
      </w:r>
      <w:r>
        <w:t xml:space="preserve"> </w:t>
      </w:r>
      <w:r>
        <w:t xml:space="preserve">- this is a biologically interesting result!</w:t>
      </w:r>
    </w:p>
    <w:p>
      <w:pPr>
        <w:numPr>
          <w:ilvl w:val="0"/>
          <w:numId w:val="1024"/>
        </w:numPr>
      </w:pPr>
      <w:r>
        <w:rPr>
          <w:b/>
          <w:bCs/>
        </w:rPr>
        <w:t xml:space="preserve">Separate regressions</w:t>
      </w:r>
      <w:r>
        <w:t xml:space="preserve"> </w:t>
      </w:r>
      <w:r>
        <w:t xml:space="preserve">- analyze each group separately</w:t>
      </w:r>
    </w:p>
    <w:p>
      <w:pPr>
        <w:numPr>
          <w:ilvl w:val="0"/>
          <w:numId w:val="1024"/>
        </w:numPr>
      </w:pPr>
      <w:r>
        <w:rPr>
          <w:b/>
          <w:bCs/>
        </w:rPr>
        <w:t xml:space="preserve">Johnson-Neyman procedure</w:t>
      </w:r>
      <w:r>
        <w:t xml:space="preserve"> </w:t>
      </w:r>
      <w:r>
        <w:t xml:space="preserve">- identifies regions of the covariate where groups differ significantly</w:t>
      </w:r>
    </w:p>
    <w:p>
      <w:pPr>
        <w:numPr>
          <w:ilvl w:val="0"/>
          <w:numId w:val="1024"/>
        </w:numPr>
      </w:pPr>
      <w:r>
        <w:rPr>
          <w:b/>
          <w:bCs/>
        </w:rPr>
        <w:t xml:space="preserve">Alternative models</w:t>
      </w:r>
      <w:r>
        <w:t xml:space="preserve"> </w:t>
      </w:r>
      <w:r>
        <w:t xml:space="preserve">- consider transformation, polynomial terms, or more complex models</w:t>
      </w:r>
    </w:p>
    <w:bookmarkEnd w:id="64"/>
    <w:p>
      <w:pPr>
        <w:pStyle w:val="FirstParagraph"/>
      </w:pPr>
      <w:r>
        <w:drawing>
          <wp:inline>
            <wp:extent cx="5943600" cy="5943600"/>
            <wp:effectExtent b="0" l="0" r="0" t="0"/>
            <wp:docPr descr="" title="" id="66" name="Picture"/>
            <a:graphic>
              <a:graphicData uri="http://schemas.openxmlformats.org/drawingml/2006/picture">
                <pic:pic>
                  <pic:nvPicPr>
                    <pic:cNvPr descr="16_01_lecture_powerpoint_files/figure-docx/heterogeneous_slopes_example-1.png" id="67" name="Picture"/>
                    <pic:cNvPicPr>
                      <a:picLocks noChangeArrowheads="1" noChangeAspect="1"/>
                    </pic:cNvPicPr>
                  </pic:nvPicPr>
                  <pic:blipFill>
                    <a:blip r:embed="rId65"/>
                    <a:stretch>
                      <a:fillRect/>
                    </a:stretch>
                  </pic:blipFill>
                  <pic:spPr bwMode="auto">
                    <a:xfrm>
                      <a:off x="0" y="0"/>
                      <a:ext cx="5943600" cy="5943600"/>
                    </a:xfrm>
                    <a:prstGeom prst="rect">
                      <a:avLst/>
                    </a:prstGeom>
                    <a:noFill/>
                    <a:ln w="9525">
                      <a:noFill/>
                      <a:headEnd/>
                      <a:tailEnd/>
                    </a:ln>
                  </pic:spPr>
                </pic:pic>
              </a:graphicData>
            </a:graphic>
          </wp:inline>
        </w:drawing>
      </w:r>
    </w:p>
    <w:bookmarkEnd w:id="68"/>
    <w:bookmarkStart w:id="79" w:name="lecture-16-partridge-example"/>
    <w:p>
      <w:pPr>
        <w:pStyle w:val="Heading1"/>
      </w:pPr>
      <w:r>
        <w:t xml:space="preserve">13. </w:t>
      </w:r>
      <w:r>
        <w:rPr>
          <w:b/>
          <w:bCs/>
        </w:rPr>
        <w:t xml:space="preserve">Lecture 16:</w:t>
      </w:r>
      <w:r>
        <w:t xml:space="preserve"> </w:t>
      </w:r>
      <w:r>
        <w:t xml:space="preserve">Partridge Example</w:t>
      </w:r>
    </w:p>
    <w:bookmarkStart w:id="72" w:name="ancova-on-longevity-of-male-fruitflies"/>
    <w:p>
      <w:pPr>
        <w:pStyle w:val="Heading2"/>
      </w:pPr>
      <w:r>
        <w:t xml:space="preserve">13.1 ANCOVA on Longevity of Male Fruitflies</w:t>
      </w:r>
    </w:p>
    <w:p>
      <w:pPr>
        <w:pStyle w:val="SourceCode"/>
      </w:pPr>
      <w:r>
        <w:rPr>
          <w:rStyle w:val="CommentTok"/>
        </w:rPr>
        <w:t xml:space="preserve"># 1. Examine the partridge data structure</w:t>
      </w:r>
      <w:r>
        <w:br/>
      </w:r>
      <w:r>
        <w:rPr>
          <w:rStyle w:val="CommentTok"/>
        </w:rPr>
        <w:t xml:space="preserve"># str(partridge)</w:t>
      </w:r>
      <w:r>
        <w:br/>
      </w:r>
      <w:r>
        <w:br/>
      </w:r>
      <w:r>
        <w:rPr>
          <w:rStyle w:val="CommentTok"/>
        </w:rPr>
        <w:t xml:space="preserve"># Create better names for treatments</w:t>
      </w:r>
      <w:r>
        <w:br/>
      </w:r>
      <w:r>
        <w:rPr>
          <w:rStyle w:val="NormalTok"/>
        </w:rPr>
        <w:t xml:space="preserve">partridge</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(partridge</w:t>
      </w:r>
      <w:r>
        <w:rPr>
          <w:rStyle w:val="SpecialCharTok"/>
        </w:rPr>
        <w:t xml:space="preserve">$</w:t>
      </w:r>
      <w:r>
        <w:rPr>
          <w:rStyle w:val="NormalTok"/>
        </w:rPr>
        <w:t xml:space="preserve">TREATMEN,</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females"</w:t>
      </w:r>
      <w:r>
        <w:rPr>
          <w:rStyle w:val="NormalTok"/>
        </w:rPr>
        <w:t xml:space="preserve">, </w:t>
      </w:r>
      <w:r>
        <w:br/>
      </w:r>
      <w:r>
        <w:rPr>
          <w:rStyle w:val="NormalTok"/>
        </w:rPr>
        <w:t xml:space="preserve">                                      </w:t>
      </w:r>
      <w:r>
        <w:rPr>
          <w:rStyle w:val="StringTok"/>
        </w:rPr>
        <w:t xml:space="preserve">"One virgin female daily"</w:t>
      </w:r>
      <w:r>
        <w:rPr>
          <w:rStyle w:val="NormalTok"/>
        </w:rPr>
        <w:t xml:space="preserve">,</w:t>
      </w:r>
      <w:r>
        <w:br/>
      </w:r>
      <w:r>
        <w:rPr>
          <w:rStyle w:val="NormalTok"/>
        </w:rPr>
        <w:t xml:space="preserve">                                      </w:t>
      </w:r>
      <w:r>
        <w:rPr>
          <w:rStyle w:val="StringTok"/>
        </w:rPr>
        <w:t xml:space="preserve">"Eight virgin females daily"</w:t>
      </w:r>
      <w:r>
        <w:rPr>
          <w:rStyle w:val="NormalTok"/>
        </w:rPr>
        <w:t xml:space="preserve">,</w:t>
      </w:r>
      <w:r>
        <w:br/>
      </w:r>
      <w:r>
        <w:rPr>
          <w:rStyle w:val="NormalTok"/>
        </w:rPr>
        <w:t xml:space="preserve">                                      </w:t>
      </w:r>
      <w:r>
        <w:rPr>
          <w:rStyle w:val="StringTok"/>
        </w:rPr>
        <w:t xml:space="preserve">"One inseminated female daily"</w:t>
      </w:r>
      <w:r>
        <w:rPr>
          <w:rStyle w:val="NormalTok"/>
        </w:rPr>
        <w:t xml:space="preserve">,</w:t>
      </w:r>
      <w:r>
        <w:br/>
      </w:r>
      <w:r>
        <w:rPr>
          <w:rStyle w:val="NormalTok"/>
        </w:rPr>
        <w:t xml:space="preserve">                                      </w:t>
      </w:r>
      <w:r>
        <w:rPr>
          <w:rStyle w:val="StringTok"/>
        </w:rPr>
        <w:t xml:space="preserve">"Eight inseminated females daily"</w:t>
      </w:r>
      <w:r>
        <w:rPr>
          <w:rStyle w:val="NormalTok"/>
        </w:rPr>
        <w:t xml:space="preserve">))</w:t>
      </w:r>
      <w:r>
        <w:br/>
      </w:r>
      <w:r>
        <w:br/>
      </w:r>
      <w:r>
        <w:rPr>
          <w:rStyle w:val="CommentTok"/>
        </w:rPr>
        <w:t xml:space="preserve"># 2. Create a plot of the data showing relationship</w:t>
      </w:r>
      <w:r>
        <w:br/>
      </w:r>
      <w:r>
        <w:rPr>
          <w:rStyle w:val="FunctionTok"/>
        </w:rPr>
        <w:t xml:space="preserve">ggplot</w:t>
      </w:r>
      <w:r>
        <w:rPr>
          <w:rStyle w:val="NormalTok"/>
        </w:rPr>
        <w:t xml:space="preserve">(partridge, </w:t>
      </w:r>
      <w:r>
        <w:rPr>
          <w:rStyle w:val="FunctionTok"/>
        </w:rPr>
        <w:t xml:space="preserve">aes</w:t>
      </w:r>
      <w:r>
        <w:rPr>
          <w:rStyle w:val="NormalTok"/>
        </w:rPr>
        <w:t xml:space="preserve">(</w:t>
      </w:r>
      <w:r>
        <w:rPr>
          <w:rStyle w:val="AttributeTok"/>
        </w:rPr>
        <w:t xml:space="preserve">x =</w:t>
      </w:r>
      <w:r>
        <w:rPr>
          <w:rStyle w:val="NormalTok"/>
        </w:rPr>
        <w:t xml:space="preserve"> THORAX, </w:t>
      </w:r>
      <w:r>
        <w:rPr>
          <w:rStyle w:val="AttributeTok"/>
        </w:rPr>
        <w:t xml:space="preserve">y =</w:t>
      </w:r>
      <w:r>
        <w:rPr>
          <w:rStyle w:val="NormalTok"/>
        </w:rPr>
        <w:t xml:space="preserve"> LONGEV, </w:t>
      </w:r>
      <w:r>
        <w:rPr>
          <w:rStyle w:val="AttributeTok"/>
        </w:rPr>
        <w:t xml:space="preserve">color =</w:t>
      </w:r>
      <w:r>
        <w:rPr>
          <w:rStyle w:val="NormalTok"/>
        </w:rPr>
        <w:t xml:space="preserve"> treatment))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Thorax Length and Longevity"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"Thorax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"Longevity (days)"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"Treatment"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876800" cy="6096000"/>
            <wp:effectExtent b="0" l="0" r="0" t="0"/>
            <wp:docPr descr="" title="" id="70" name="Picture"/>
            <a:graphic>
              <a:graphicData uri="http://schemas.openxmlformats.org/drawingml/2006/picture">
                <pic:pic>
                  <pic:nvPicPr>
                    <pic:cNvPr descr="16_01_lecture_powerpoint_files/figure-docx/partridge_analysis-1.png" id="71" name="Picture"/>
                    <pic:cNvPicPr>
                      <a:picLocks noChangeArrowheads="1" noChangeAspect="1"/>
                    </pic:cNvPicPr>
                  </pic:nvPicPr>
                  <pic:blipFill>
                    <a:blip r:embed="rId69"/>
                    <a:stretch>
                      <a:fillRect/>
                    </a:stretch>
                  </pic:blipFill>
                  <pic:spPr bwMode="auto">
                    <a:xfrm>
                      <a:off x="0" y="0"/>
                      <a:ext cx="4876800" cy="6096000"/>
                    </a:xfrm>
                    <a:prstGeom prst="rect">
                      <a:avLst/>
                    </a:prstGeom>
                    <a:noFill/>
                    <a:ln w="9525">
                      <a:noFill/>
                      <a:headEnd/>
                      <a:tailEnd/>
                    </a:ln>
                  </pic:spPr>
                </pic:pic>
              </a:graphicData>
            </a:graphic>
          </wp:inline>
        </w:drawing>
      </w:r>
    </w:p>
    <w:bookmarkEnd w:id="72"/>
    <w:bookmarkStart w:id="73" w:name="testing-homogeneity-of-slopes"/>
    <w:p>
      <w:pPr>
        <w:pStyle w:val="Heading2"/>
      </w:pPr>
      <w:r>
        <w:t xml:space="preserve">13.2 Testing Homogeneity of Slopes</w:t>
      </w:r>
    </w:p>
    <w:p>
      <w:pPr>
        <w:pStyle w:val="SourceCode"/>
      </w:pPr>
      <w:r>
        <w:rPr>
          <w:rStyle w:val="CommentTok"/>
        </w:rPr>
        <w:t xml:space="preserve"># Test for homogeneity of slopes</w:t>
      </w:r>
      <w:r>
        <w:br/>
      </w:r>
      <w:r>
        <w:rPr>
          <w:rStyle w:val="NormalTok"/>
        </w:rPr>
        <w:t xml:space="preserve">homo_slopes_model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THORAX </w:t>
      </w:r>
      <w:r>
        <w:rPr>
          <w:rStyle w:val="SpecialCharTok"/>
        </w:rPr>
        <w:t xml:space="preserve">*</w:t>
      </w:r>
      <w:r>
        <w:rPr>
          <w:rStyle w:val="NormalTok"/>
        </w:rPr>
        <w:t xml:space="preserve"> treatment, </w:t>
      </w:r>
      <w:r>
        <w:rPr>
          <w:rStyle w:val="AttributeTok"/>
        </w:rPr>
        <w:t xml:space="preserve">data =</w:t>
      </w:r>
      <w:r>
        <w:rPr>
          <w:rStyle w:val="NormalTok"/>
        </w:rPr>
        <w:t xml:space="preserve"> partridge)</w:t>
      </w:r>
      <w:r>
        <w:br/>
      </w:r>
      <w:r>
        <w:rPr>
          <w:rStyle w:val="FunctionTok"/>
        </w:rPr>
        <w:t xml:space="preserve">anova</w:t>
      </w:r>
      <w:r>
        <w:rPr>
          <w:rStyle w:val="NormalTok"/>
        </w:rPr>
        <w:t xml:space="preserve">(homo_slopes_model)</w:t>
      </w:r>
    </w:p>
    <w:p>
      <w:pPr>
        <w:pStyle w:val="SourceCode"/>
      </w:pPr>
      <w:r>
        <w:rPr>
          <w:rStyle w:val="VerbatimChar"/>
        </w:rPr>
        <w:t xml:space="preserve">Analysis of Variance Table</w:t>
      </w:r>
      <w:r>
        <w:br/>
      </w:r>
      <w:r>
        <w:br/>
      </w:r>
      <w:r>
        <w:rPr>
          <w:rStyle w:val="VerbatimChar"/>
        </w:rPr>
        <w:t xml:space="preserve">Response: LONGEV</w:t>
      </w:r>
      <w:r>
        <w:br/>
      </w:r>
      <w:r>
        <w:rPr>
          <w:rStyle w:val="VerbatimChar"/>
        </w:rPr>
        <w:t xml:space="preserve">                  Df  Sum Sq Mean Sq  F value    Pr(&gt;F)    </w:t>
      </w:r>
      <w:r>
        <w:br/>
      </w:r>
      <w:r>
        <w:rPr>
          <w:rStyle w:val="VerbatimChar"/>
        </w:rPr>
        <w:t xml:space="preserve">THORAX             1 15496.6 15496.6 136.0170 &lt; 2.2e-16 ***</w:t>
      </w:r>
      <w:r>
        <w:br/>
      </w:r>
      <w:r>
        <w:rPr>
          <w:rStyle w:val="VerbatimChar"/>
        </w:rPr>
        <w:t xml:space="preserve">treatment          4  9611.5  2402.9  21.0905 4.617e-13 ***</w:t>
      </w:r>
      <w:r>
        <w:br/>
      </w:r>
      <w:r>
        <w:rPr>
          <w:rStyle w:val="VerbatimChar"/>
        </w:rPr>
        <w:t xml:space="preserve">THORAX:treatment   4    42.5    10.6   0.0933    0.9844    </w:t>
      </w:r>
      <w:r>
        <w:br/>
      </w:r>
      <w:r>
        <w:rPr>
          <w:rStyle w:val="VerbatimChar"/>
        </w:rPr>
        <w:t xml:space="preserve">Residuals        115 13102.1   113.9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the p-value for the interaction</w:t>
      </w:r>
      <w:r>
        <w:br/>
      </w:r>
      <w:r>
        <w:rPr>
          <w:rStyle w:val="NormalTok"/>
        </w:rPr>
        <w:t xml:space="preserve">p_interaction </w:t>
      </w:r>
      <w:r>
        <w:rPr>
          <w:rStyle w:val="OtherTok"/>
        </w:rPr>
        <w:t xml:space="preserve">&lt;-</w:t>
      </w:r>
      <w:r>
        <w:rPr>
          <w:rStyle w:val="NormalTok"/>
        </w:rPr>
        <w:t xml:space="preserve"> </w:t>
      </w:r>
      <w:r>
        <w:rPr>
          <w:rStyle w:val="FunctionTok"/>
        </w:rPr>
        <w:t xml:space="preserve">anova</w:t>
      </w:r>
      <w:r>
        <w:rPr>
          <w:rStyle w:val="NormalTok"/>
        </w:rPr>
        <w:t xml:space="preserve">(homo_slopes_model)[</w:t>
      </w:r>
      <w:r>
        <w:rPr>
          <w:rStyle w:val="DecValTok"/>
        </w:rPr>
        <w:t xml:space="preserve">3</w:t>
      </w:r>
      <w:r>
        <w:rPr>
          <w:rStyle w:val="NormalTok"/>
        </w:rPr>
        <w:t xml:space="preserve">, </w:t>
      </w:r>
      <w:r>
        <w:rPr>
          <w:rStyle w:val="StringTok"/>
        </w:rPr>
        <w:t xml:space="preserve">"Pr(&gt;F)"</w:t>
      </w:r>
      <w:r>
        <w:rPr>
          <w:rStyle w:val="NormalTok"/>
        </w:rPr>
        <w:t xml:space="preserve">]</w:t>
      </w:r>
    </w:p>
    <w:p>
      <w:pPr>
        <w:pStyle w:val="FirstParagraph"/>
      </w:pPr>
      <w:r>
        <w:t xml:space="preserve">The p-value for the interaction term (treatment × THORAX) is 0.984. Since this value is &gt; 0.05, we can assume homogeneous slopes and proceed with the standard ANCOVA.</w:t>
      </w:r>
    </w:p>
    <w:bookmarkEnd w:id="73"/>
    <w:bookmarkStart w:id="74" w:name="full-ancova-analysis"/>
    <w:p>
      <w:pPr>
        <w:pStyle w:val="Heading2"/>
      </w:pPr>
      <w:r>
        <w:t xml:space="preserve">13.3 Full ANCOVA Analysis</w:t>
      </w:r>
    </w:p>
    <w:p>
      <w:pPr>
        <w:pStyle w:val="SourceCode"/>
      </w:pPr>
      <w:r>
        <w:rPr>
          <w:rStyle w:val="CommentTok"/>
        </w:rPr>
        <w:t xml:space="preserve"># Fit the ANCOVA model (without interaction)</w:t>
      </w:r>
      <w:r>
        <w:br/>
      </w:r>
      <w:r>
        <w:rPr>
          <w:rStyle w:val="NormalTok"/>
        </w:rPr>
        <w:t xml:space="preserve">ancova_model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THORAX </w:t>
      </w:r>
      <w:r>
        <w:rPr>
          <w:rStyle w:val="SpecialCharTok"/>
        </w:rPr>
        <w:t xml:space="preserve">+</w:t>
      </w:r>
      <w:r>
        <w:rPr>
          <w:rStyle w:val="NormalTok"/>
        </w:rPr>
        <w:t xml:space="preserve"> treatment, </w:t>
      </w:r>
      <w:r>
        <w:rPr>
          <w:rStyle w:val="AttributeTok"/>
        </w:rPr>
        <w:t xml:space="preserve">data =</w:t>
      </w:r>
      <w:r>
        <w:rPr>
          <w:rStyle w:val="NormalTok"/>
        </w:rPr>
        <w:t xml:space="preserve"> partridge)</w:t>
      </w:r>
      <w:r>
        <w:br/>
      </w:r>
      <w:r>
        <w:br/>
      </w:r>
      <w:r>
        <w:rPr>
          <w:rStyle w:val="CommentTok"/>
        </w:rPr>
        <w:t xml:space="preserve"># View ANOVA table</w:t>
      </w:r>
      <w:r>
        <w:br/>
      </w:r>
      <w:r>
        <w:rPr>
          <w:rStyle w:val="FunctionTok"/>
        </w:rPr>
        <w:t xml:space="preserve">anova</w:t>
      </w:r>
      <w:r>
        <w:rPr>
          <w:rStyle w:val="NormalTok"/>
        </w:rPr>
        <w:t xml:space="preserve">(ancova_model)</w:t>
      </w:r>
    </w:p>
    <w:p>
      <w:pPr>
        <w:pStyle w:val="SourceCode"/>
      </w:pPr>
      <w:r>
        <w:rPr>
          <w:rStyle w:val="VerbatimChar"/>
        </w:rPr>
        <w:t xml:space="preserve">Analysis of Variance Table</w:t>
      </w:r>
      <w:r>
        <w:br/>
      </w:r>
      <w:r>
        <w:br/>
      </w:r>
      <w:r>
        <w:rPr>
          <w:rStyle w:val="VerbatimChar"/>
        </w:rPr>
        <w:t xml:space="preserve">Response: LONGEV</w:t>
      </w:r>
      <w:r>
        <w:br/>
      </w:r>
      <w:r>
        <w:rPr>
          <w:rStyle w:val="VerbatimChar"/>
        </w:rPr>
        <w:t xml:space="preserve">           Df  Sum Sq Mean Sq F value    Pr(&gt;F)    </w:t>
      </w:r>
      <w:r>
        <w:br/>
      </w:r>
      <w:r>
        <w:rPr>
          <w:rStyle w:val="VerbatimChar"/>
        </w:rPr>
        <w:t xml:space="preserve">THORAX      1 15496.6 15496.6 140.293 &lt; 2.2e-16 ***</w:t>
      </w:r>
      <w:r>
        <w:br/>
      </w:r>
      <w:r>
        <w:rPr>
          <w:rStyle w:val="VerbatimChar"/>
        </w:rPr>
        <w:t xml:space="preserve">treatment   4  9611.5  2402.9  21.753 1.719e-13 ***</w:t>
      </w:r>
      <w:r>
        <w:br/>
      </w:r>
      <w:r>
        <w:rPr>
          <w:rStyle w:val="VerbatimChar"/>
        </w:rPr>
        <w:t xml:space="preserve">Residuals 119 13144.7   110.5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Get more detailed summary</w:t>
      </w:r>
      <w:r>
        <w:br/>
      </w:r>
      <w:r>
        <w:rPr>
          <w:rStyle w:val="FunctionTok"/>
        </w:rPr>
        <w:t xml:space="preserve">summary</w:t>
      </w:r>
      <w:r>
        <w:rPr>
          <w:rStyle w:val="NormalTok"/>
        </w:rPr>
        <w:t xml:space="preserve">(ancova_model)</w:t>
      </w:r>
    </w:p>
    <w:p>
      <w:pPr>
        <w:pStyle w:val="SourceCode"/>
      </w:pPr>
      <w:r>
        <w:br/>
      </w:r>
      <w:r>
        <w:rPr>
          <w:rStyle w:val="VerbatimChar"/>
        </w:rPr>
        <w:t xml:space="preserve">Call:</w:t>
      </w:r>
      <w:r>
        <w:br/>
      </w:r>
      <w:r>
        <w:rPr>
          <w:rStyle w:val="VerbatimChar"/>
        </w:rPr>
        <w:t xml:space="preserve">lm(formula = LONGEV ~ THORAX + treatment, data = partridge)</w:t>
      </w:r>
      <w:r>
        <w:br/>
      </w:r>
      <w:r>
        <w:br/>
      </w:r>
      <w:r>
        <w:rPr>
          <w:rStyle w:val="VerbatimChar"/>
        </w:rPr>
        <w:t xml:space="preserve">Residuals:</w:t>
      </w:r>
      <w:r>
        <w:br/>
      </w:r>
      <w:r>
        <w:rPr>
          <w:rStyle w:val="VerbatimChar"/>
        </w:rPr>
        <w:t xml:space="preserve">    Min      1Q  Median      3Q     Max </w:t>
      </w:r>
      <w:r>
        <w:br/>
      </w:r>
      <w:r>
        <w:rPr>
          <w:rStyle w:val="VerbatimChar"/>
        </w:rPr>
        <w:t xml:space="preserve">-26.189  -6.599  -0.989   6.408  30.244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-46.055     10.239  -4.498 1.61e-05</w:t>
      </w:r>
      <w:r>
        <w:br/>
      </w:r>
      <w:r>
        <w:rPr>
          <w:rStyle w:val="VerbatimChar"/>
        </w:rPr>
        <w:t xml:space="preserve">THORAX                                    135.819     12.439  10.919  &lt; 2e-16</w:t>
      </w:r>
      <w:r>
        <w:br/>
      </w:r>
      <w:r>
        <w:rPr>
          <w:rStyle w:val="VerbatimChar"/>
        </w:rPr>
        <w:t xml:space="preserve">treatmentOne virgin female daily           -3.929      2.997  -1.311 0.192347</w:t>
      </w:r>
      <w:r>
        <w:br/>
      </w:r>
      <w:r>
        <w:rPr>
          <w:rStyle w:val="VerbatimChar"/>
        </w:rPr>
        <w:t xml:space="preserve">treatmentEight virgin females daily        -1.276      2.983  -0.428 0.669517</w:t>
      </w:r>
      <w:r>
        <w:br/>
      </w:r>
      <w:r>
        <w:rPr>
          <w:rStyle w:val="VerbatimChar"/>
        </w:rPr>
        <w:t xml:space="preserve">treatmentOne inseminated female daily     -10.946      2.999  -3.650 0.000391</w:t>
      </w:r>
      <w:r>
        <w:br/>
      </w:r>
      <w:r>
        <w:rPr>
          <w:rStyle w:val="VerbatimChar"/>
        </w:rPr>
        <w:t xml:space="preserve">treatmentEight inseminated females daily  -23.879      2.973  -8.031 7.83e-13</w:t>
      </w:r>
      <w:r>
        <w:br/>
      </w:r>
      <w:r>
        <w:rPr>
          <w:rStyle w:val="VerbatimChar"/>
        </w:rPr>
        <w:t xml:space="preserve">                                            </w:t>
      </w:r>
      <w:r>
        <w:br/>
      </w:r>
      <w:r>
        <w:rPr>
          <w:rStyle w:val="VerbatimChar"/>
        </w:rPr>
        <w:t xml:space="preserve">(Intercept)                              ***</w:t>
      </w:r>
      <w:r>
        <w:br/>
      </w:r>
      <w:r>
        <w:rPr>
          <w:rStyle w:val="VerbatimChar"/>
        </w:rPr>
        <w:t xml:space="preserve">THORAX                                   ***</w:t>
      </w:r>
      <w:r>
        <w:br/>
      </w:r>
      <w:r>
        <w:rPr>
          <w:rStyle w:val="VerbatimChar"/>
        </w:rPr>
        <w:t xml:space="preserve">treatmentOne virgin female daily            </w:t>
      </w:r>
      <w:r>
        <w:br/>
      </w:r>
      <w:r>
        <w:rPr>
          <w:rStyle w:val="VerbatimChar"/>
        </w:rPr>
        <w:t xml:space="preserve">treatmentEight virgin females daily         </w:t>
      </w:r>
      <w:r>
        <w:br/>
      </w:r>
      <w:r>
        <w:rPr>
          <w:rStyle w:val="VerbatimChar"/>
        </w:rPr>
        <w:t xml:space="preserve">treatmentOne inseminated female daily    ***</w:t>
      </w:r>
      <w:r>
        <w:br/>
      </w:r>
      <w:r>
        <w:rPr>
          <w:rStyle w:val="VerbatimChar"/>
        </w:rPr>
        <w:t xml:space="preserve">treatmentEight inseminated females daily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10.51 on 119 degrees of freedom</w:t>
      </w:r>
      <w:r>
        <w:br/>
      </w:r>
      <w:r>
        <w:rPr>
          <w:rStyle w:val="VerbatimChar"/>
        </w:rPr>
        <w:t xml:space="preserve">Multiple R-squared:  0.6564,    Adjusted R-squared:  0.6419 </w:t>
      </w:r>
      <w:r>
        <w:br/>
      </w:r>
      <w:r>
        <w:rPr>
          <w:rStyle w:val="VerbatimChar"/>
        </w:rPr>
        <w:t xml:space="preserve">F-statistic: 45.46 on 5 and 119 DF,  p-value: &lt; 2.2e-16</w:t>
      </w:r>
    </w:p>
    <w:p>
      <w:pPr>
        <w:pStyle w:val="SourceCode"/>
      </w:pPr>
      <w:r>
        <w:rPr>
          <w:rStyle w:val="CommentTok"/>
        </w:rPr>
        <w:t xml:space="preserve"># Get adjusted means using emmeans</w:t>
      </w:r>
      <w:r>
        <w:br/>
      </w:r>
      <w:r>
        <w:rPr>
          <w:rStyle w:val="NormalTok"/>
        </w:rPr>
        <w:t xml:space="preserve">adjusted_means </w:t>
      </w:r>
      <w:r>
        <w:rPr>
          <w:rStyle w:val="OtherTok"/>
        </w:rPr>
        <w:t xml:space="preserve">&lt;-</w:t>
      </w:r>
      <w:r>
        <w:rPr>
          <w:rStyle w:val="NormalTok"/>
        </w:rPr>
        <w:t xml:space="preserve"> </w:t>
      </w:r>
      <w:r>
        <w:rPr>
          <w:rStyle w:val="FunctionTok"/>
        </w:rPr>
        <w:t xml:space="preserve">emmeans</w:t>
      </w:r>
      <w:r>
        <w:rPr>
          <w:rStyle w:val="NormalTok"/>
        </w:rPr>
        <w:t xml:space="preserve">(ancova_model, </w:t>
      </w:r>
      <w:r>
        <w:rPr>
          <w:rStyle w:val="StringTok"/>
        </w:rPr>
        <w:t xml:space="preserve">"treatment"</w:t>
      </w:r>
      <w:r>
        <w:rPr>
          <w:rStyle w:val="NormalTok"/>
        </w:rPr>
        <w:t xml:space="preserve">)</w:t>
      </w:r>
      <w:r>
        <w:br/>
      </w:r>
      <w:r>
        <w:rPr>
          <w:rStyle w:val="NormalTok"/>
        </w:rPr>
        <w:t xml:space="preserve">adjusted_means</w:t>
      </w:r>
    </w:p>
    <w:p>
      <w:pPr>
        <w:pStyle w:val="SourceCode"/>
      </w:pPr>
      <w:r>
        <w:rPr>
          <w:rStyle w:val="VerbatimChar"/>
        </w:rPr>
        <w:t xml:space="preserve"> treatment                       emmean   SE  df lower.CL upper.CL</w:t>
      </w:r>
      <w:r>
        <w:br/>
      </w:r>
      <w:r>
        <w:rPr>
          <w:rStyle w:val="VerbatimChar"/>
        </w:rPr>
        <w:t xml:space="preserve"> No females                        65.4 2.11 119     61.3     69.6</w:t>
      </w:r>
      <w:r>
        <w:br/>
      </w:r>
      <w:r>
        <w:rPr>
          <w:rStyle w:val="VerbatimChar"/>
        </w:rPr>
        <w:t xml:space="preserve"> One virgin female daily           61.5 2.11 119     57.3     65.7</w:t>
      </w:r>
      <w:r>
        <w:br/>
      </w:r>
      <w:r>
        <w:rPr>
          <w:rStyle w:val="VerbatimChar"/>
        </w:rPr>
        <w:t xml:space="preserve"> Eight virgin females daily        64.2 2.10 119     60.0     68.3</w:t>
      </w:r>
      <w:r>
        <w:br/>
      </w:r>
      <w:r>
        <w:rPr>
          <w:rStyle w:val="VerbatimChar"/>
        </w:rPr>
        <w:t xml:space="preserve"> One inseminated female daily      54.5 2.11 119     50.3     58.7</w:t>
      </w:r>
      <w:r>
        <w:br/>
      </w:r>
      <w:r>
        <w:rPr>
          <w:rStyle w:val="VerbatimChar"/>
        </w:rPr>
        <w:t xml:space="preserve"> Eight inseminated females daily   41.6 2.12 119     37.4     45.8</w:t>
      </w:r>
      <w:r>
        <w:br/>
      </w:r>
      <w:r>
        <w:br/>
      </w:r>
      <w:r>
        <w:rPr>
          <w:rStyle w:val="VerbatimChar"/>
        </w:rPr>
        <w:t xml:space="preserve">Confidence level used: 0.95 </w:t>
      </w:r>
    </w:p>
    <w:bookmarkEnd w:id="74"/>
    <w:bookmarkStart w:id="78" w:name="pairwise-comparisons-of-adjusted-means"/>
    <w:p>
      <w:pPr>
        <w:pStyle w:val="Heading2"/>
      </w:pPr>
      <w:r>
        <w:t xml:space="preserve">13.4 Pairwise Comparisons of Adjusted Means</w:t>
      </w:r>
    </w:p>
    <w:p>
      <w:pPr>
        <w:pStyle w:val="SourceCode"/>
      </w:pPr>
      <w:r>
        <w:rPr>
          <w:rStyle w:val="CommentTok"/>
        </w:rPr>
        <w:t xml:space="preserve"># Pairwise comparisons of adjusted means</w:t>
      </w:r>
      <w:r>
        <w:br/>
      </w:r>
      <w:r>
        <w:rPr>
          <w:rStyle w:val="FunctionTok"/>
        </w:rPr>
        <w:t xml:space="preserve">pairs</w:t>
      </w:r>
      <w:r>
        <w:rPr>
          <w:rStyle w:val="NormalTok"/>
        </w:rPr>
        <w:t xml:space="preserve">(adjusted_means, </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contrast                                                       estimate   SE</w:t>
      </w:r>
      <w:r>
        <w:br/>
      </w:r>
      <w:r>
        <w:rPr>
          <w:rStyle w:val="VerbatimChar"/>
        </w:rPr>
        <w:t xml:space="preserve"> No females - One virgin female daily                               3.93 3.00</w:t>
      </w:r>
      <w:r>
        <w:br/>
      </w:r>
      <w:r>
        <w:rPr>
          <w:rStyle w:val="VerbatimChar"/>
        </w:rPr>
        <w:t xml:space="preserve"> No females - Eight virgin females daily                            1.28 2.98</w:t>
      </w:r>
      <w:r>
        <w:br/>
      </w:r>
      <w:r>
        <w:rPr>
          <w:rStyle w:val="VerbatimChar"/>
        </w:rPr>
        <w:t xml:space="preserve"> No females - One inseminated female daily                         10.95 3.00</w:t>
      </w:r>
      <w:r>
        <w:br/>
      </w:r>
      <w:r>
        <w:rPr>
          <w:rStyle w:val="VerbatimChar"/>
        </w:rPr>
        <w:t xml:space="preserve"> No females - Eight inseminated females daily                      23.88 2.97</w:t>
      </w:r>
      <w:r>
        <w:br/>
      </w:r>
      <w:r>
        <w:rPr>
          <w:rStyle w:val="VerbatimChar"/>
        </w:rPr>
        <w:t xml:space="preserve"> One virgin female daily - Eight virgin females daily              -2.65 2.98</w:t>
      </w:r>
      <w:r>
        <w:br/>
      </w:r>
      <w:r>
        <w:rPr>
          <w:rStyle w:val="VerbatimChar"/>
        </w:rPr>
        <w:t xml:space="preserve"> One virgin female daily - One inseminated female daily             7.02 2.97</w:t>
      </w:r>
      <w:r>
        <w:br/>
      </w:r>
      <w:r>
        <w:rPr>
          <w:rStyle w:val="VerbatimChar"/>
        </w:rPr>
        <w:t xml:space="preserve"> One virgin female daily - Eight inseminated females daily         19.95 3.01</w:t>
      </w:r>
      <w:r>
        <w:br/>
      </w:r>
      <w:r>
        <w:rPr>
          <w:rStyle w:val="VerbatimChar"/>
        </w:rPr>
        <w:t xml:space="preserve"> Eight virgin females daily - One inseminated female daily          9.67 2.98</w:t>
      </w:r>
      <w:r>
        <w:br/>
      </w:r>
      <w:r>
        <w:rPr>
          <w:rStyle w:val="VerbatimChar"/>
        </w:rPr>
        <w:t xml:space="preserve"> Eight virgin females daily - Eight inseminated females daily      22.60 2.99</w:t>
      </w:r>
      <w:r>
        <w:br/>
      </w:r>
      <w:r>
        <w:rPr>
          <w:rStyle w:val="VerbatimChar"/>
        </w:rPr>
        <w:t xml:space="preserve"> One inseminated female daily - Eight inseminated females daily    12.93 3.01</w:t>
      </w:r>
      <w:r>
        <w:br/>
      </w:r>
      <w:r>
        <w:rPr>
          <w:rStyle w:val="VerbatimChar"/>
        </w:rPr>
        <w:t xml:space="preserve">  df t.ratio p.value</w:t>
      </w:r>
      <w:r>
        <w:br/>
      </w:r>
      <w:r>
        <w:rPr>
          <w:rStyle w:val="VerbatimChar"/>
        </w:rPr>
        <w:t xml:space="preserve"> 119   1.311  0.6849</w:t>
      </w:r>
      <w:r>
        <w:br/>
      </w:r>
      <w:r>
        <w:rPr>
          <w:rStyle w:val="VerbatimChar"/>
        </w:rPr>
        <w:t xml:space="preserve"> 119   0.428  0.9929</w:t>
      </w:r>
      <w:r>
        <w:br/>
      </w:r>
      <w:r>
        <w:rPr>
          <w:rStyle w:val="VerbatimChar"/>
        </w:rPr>
        <w:t xml:space="preserve"> 119   3.650  0.0035</w:t>
      </w:r>
      <w:r>
        <w:br/>
      </w:r>
      <w:r>
        <w:rPr>
          <w:rStyle w:val="VerbatimChar"/>
        </w:rPr>
        <w:t xml:space="preserve"> 119   8.031  &lt;.0001</w:t>
      </w:r>
      <w:r>
        <w:br/>
      </w:r>
      <w:r>
        <w:rPr>
          <w:rStyle w:val="VerbatimChar"/>
        </w:rPr>
        <w:t xml:space="preserve"> 119  -0.891  0.8996</w:t>
      </w:r>
      <w:r>
        <w:br/>
      </w:r>
      <w:r>
        <w:rPr>
          <w:rStyle w:val="VerbatimChar"/>
        </w:rPr>
        <w:t xml:space="preserve"> 119   2.361  0.1336</w:t>
      </w:r>
      <w:r>
        <w:br/>
      </w:r>
      <w:r>
        <w:rPr>
          <w:rStyle w:val="VerbatimChar"/>
        </w:rPr>
        <w:t xml:space="preserve"> 119   6.636  &lt;.0001</w:t>
      </w:r>
      <w:r>
        <w:br/>
      </w:r>
      <w:r>
        <w:rPr>
          <w:rStyle w:val="VerbatimChar"/>
        </w:rPr>
        <w:t xml:space="preserve"> 119   3.249  0.0129</w:t>
      </w:r>
      <w:r>
        <w:br/>
      </w:r>
      <w:r>
        <w:rPr>
          <w:rStyle w:val="VerbatimChar"/>
        </w:rPr>
        <w:t xml:space="preserve"> 119   7.560  &lt;.0001</w:t>
      </w:r>
      <w:r>
        <w:br/>
      </w:r>
      <w:r>
        <w:rPr>
          <w:rStyle w:val="VerbatimChar"/>
        </w:rPr>
        <w:t xml:space="preserve"> 119   4.298  0.0003</w:t>
      </w:r>
      <w:r>
        <w:br/>
      </w:r>
      <w:r>
        <w:br/>
      </w:r>
      <w:r>
        <w:rPr>
          <w:rStyle w:val="VerbatimChar"/>
        </w:rPr>
        <w:t xml:space="preserve">P value adjustment: tukey method for comparing a family of 5 estimates </w:t>
      </w:r>
    </w:p>
    <w:p>
      <w:pPr>
        <w:pStyle w:val="SourceCode"/>
      </w:pPr>
      <w:r>
        <w:rPr>
          <w:rStyle w:val="CommentTok"/>
        </w:rPr>
        <w:t xml:space="preserve"># Plot adjusted means with confidence intervals</w:t>
      </w:r>
      <w:r>
        <w:br/>
      </w:r>
      <w:r>
        <w:rPr>
          <w:rStyle w:val="FunctionTok"/>
        </w:rPr>
        <w:t xml:space="preserve">plot</w:t>
      </w:r>
      <w:r>
        <w:rPr>
          <w:rStyle w:val="NormalTok"/>
        </w:rPr>
        <w:t xml:space="preserve">(adjusted_means, </w:t>
      </w:r>
      <w:r>
        <w:rPr>
          <w:rStyle w:val="AttributeTok"/>
        </w:rPr>
        <w:t xml:space="preserve">comparisons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"Adjusted Means by Treatment"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"Adjusted Longevity (days)"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"Treatment"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76" name="Picture"/>
            <a:graphic>
              <a:graphicData uri="http://schemas.openxmlformats.org/drawingml/2006/picture">
                <pic:pic>
                  <pic:nvPicPr>
                    <pic:cNvPr descr="16_01_lecture_powerpoint_files/figure-docx/partridge_comparisons-1.png" id="77" name="Picture"/>
                    <pic:cNvPicPr>
                      <a:picLocks noChangeArrowheads="1" noChangeAspect="1"/>
                    </pic:cNvPicPr>
                  </pic:nvPicPr>
                  <pic:blipFill>
                    <a:blip r:embed="rId75"/>
                    <a:stretch>
                      <a:fillRect/>
                    </a:stretch>
                  </pic:blipFill>
                  <pic:spPr bwMode="auto">
                    <a:xfrm>
                      <a:off x="0" y="0"/>
                      <a:ext cx="4876800" cy="6096000"/>
                    </a:xfrm>
                    <a:prstGeom prst="rect">
                      <a:avLst/>
                    </a:prstGeom>
                    <a:noFill/>
                    <a:ln w="9525">
                      <a:noFill/>
                      <a:headEnd/>
                      <a:tailEnd/>
                    </a:ln>
                  </pic:spPr>
                </pic:pic>
              </a:graphicData>
            </a:graphic>
          </wp:inline>
        </w:drawing>
      </w:r>
    </w:p>
    <w:bookmarkEnd w:id="78"/>
    <w:bookmarkEnd w:id="79"/>
    <w:bookmarkStart w:id="84" w:name="lecture-16-visualizing-ancova-results"/>
    <w:p>
      <w:pPr>
        <w:pStyle w:val="Heading1"/>
      </w:pPr>
      <w:r>
        <w:t xml:space="preserve">14. </w:t>
      </w:r>
      <w:r>
        <w:rPr>
          <w:b/>
          <w:bCs/>
        </w:rPr>
        <w:t xml:space="preserve">Lecture 16:</w:t>
      </w:r>
      <w:r>
        <w:t xml:space="preserve"> </w:t>
      </w:r>
      <w:r>
        <w:t xml:space="preserve">Visualizing ANCOVA Results</w:t>
      </w:r>
    </w:p>
    <w:bookmarkStart w:id="83" w:name="visualization-options-for-ancova"/>
    <w:p>
      <w:pPr>
        <w:pStyle w:val="Heading2"/>
      </w:pPr>
      <w:r>
        <w:t xml:space="preserve">14.1 Visualization Options for ANCOVA</w:t>
      </w:r>
    </w:p>
    <w:p>
      <w:pPr>
        <w:pStyle w:val="FirstParagraph"/>
      </w:pPr>
      <w:r>
        <w:drawing>
          <wp:inline>
            <wp:extent cx="5943600" cy="5283200"/>
            <wp:effectExtent b="0" l="0" r="0" t="0"/>
            <wp:docPr descr="" title="" id="81" name="Picture"/>
            <a:graphic>
              <a:graphicData uri="http://schemas.openxmlformats.org/drawingml/2006/picture">
                <pic:pic>
                  <pic:nvPicPr>
                    <pic:cNvPr descr="16_01_lecture_powerpoint_files/figure-docx/ancova_visualization-1.png" id="82" name="Picture"/>
                    <pic:cNvPicPr>
                      <a:picLocks noChangeArrowheads="1" noChangeAspect="1"/>
                    </pic:cNvPicPr>
                  </pic:nvPicPr>
                  <pic:blipFill>
                    <a:blip r:embed="rId80"/>
                    <a:stretch>
                      <a:fillRect/>
                    </a:stretch>
                  </pic:blipFill>
                  <pic:spPr bwMode="auto">
                    <a:xfrm>
                      <a:off x="0" y="0"/>
                      <a:ext cx="5943600" cy="5283200"/>
                    </a:xfrm>
                    <a:prstGeom prst="rect">
                      <a:avLst/>
                    </a:prstGeom>
                    <a:noFill/>
                    <a:ln w="9525">
                      <a:noFill/>
                      <a:headEnd/>
                      <a:tailEnd/>
                    </a:ln>
                  </pic:spPr>
                </pic:pic>
              </a:graphicData>
            </a:graphic>
          </wp:inline>
        </w:drawing>
      </w:r>
    </w:p>
    <w:bookmarkEnd w:id="83"/>
    <w:bookmarkEnd w:id="84"/>
    <w:bookmarkStart w:id="94" w:name="Xd47b07ab72ac98987753ae39a502b99325a74e0"/>
    <w:p>
      <w:pPr>
        <w:pStyle w:val="Heading1"/>
      </w:pPr>
      <w:r>
        <w:t xml:space="preserve">15. </w:t>
      </w:r>
      <w:r>
        <w:rPr>
          <w:b/>
          <w:bCs/>
        </w:rPr>
        <w:t xml:space="preserve">Lecture 16:</w:t>
      </w:r>
      <w:r>
        <w:t xml:space="preserve"> </w:t>
      </w:r>
      <w:r>
        <w:t xml:space="preserve">Sea Urchin Example with Heterogeneous Slopes</w:t>
      </w:r>
    </w:p>
    <w:bookmarkStart w:id="85" w:name="heterogeneous-slopes-example"/>
    <w:p>
      <w:pPr>
        <w:pStyle w:val="Heading2"/>
      </w:pPr>
      <w:r>
        <w:t xml:space="preserve">15.1</w:t>
      </w:r>
      <w:r>
        <w:t xml:space="preserve"> </w:t>
      </w:r>
      <w:r>
        <w:rPr>
          <w:b/>
          <w:bCs/>
        </w:rPr>
        <w:t xml:space="preserve">Heterogeneous Slopes Example</w:t>
      </w:r>
    </w:p>
    <w:p>
      <w:pPr>
        <w:pStyle w:val="FirstParagraph"/>
      </w:pPr>
      <w:r>
        <w:t xml:space="preserve">Constable (1993) studied shrinking in sea urchin test: - Compared suture widths between treatments - Three groups: high food, low food, initial sample - Covariate: body volume (cube root transformed)</w:t>
      </w:r>
    </w:p>
    <w:p>
      <w:pPr>
        <w:pStyle w:val="BodyText"/>
      </w:pPr>
      <w:r>
        <w:t xml:space="preserve">The analysis showed: - Significant interaction between treatment and covariate -</w:t>
      </w:r>
      <w:r>
        <w:t xml:space="preserve"> </w:t>
      </w:r>
      <w:r>
        <w:rPr>
          <w:b/>
          <w:bCs/>
        </w:rPr>
        <w:t xml:space="preserve">Heterogeneous slopes</w:t>
      </w:r>
      <w:r>
        <w:t xml:space="preserve"> </w:t>
      </w:r>
      <w:r>
        <w:t xml:space="preserve">across treatments - Can’t use standard ANCOVA</w:t>
      </w:r>
    </w:p>
    <w:bookmarkEnd w:id="85"/>
    <w:p>
      <w:pPr>
        <w:pStyle w:val="BodyText"/>
      </w:pPr>
      <w:r>
        <w:drawing>
          <wp:inline>
            <wp:extent cx="5486400" cy="4876800"/>
            <wp:effectExtent b="0" l="0" r="0" t="0"/>
            <wp:docPr descr="" title="" id="87" name="Picture"/>
            <a:graphic>
              <a:graphicData uri="http://schemas.openxmlformats.org/drawingml/2006/picture">
                <pic:pic>
                  <pic:nvPicPr>
                    <pic:cNvPr descr="16_01_lecture_powerpoint_files/figure-docx/urchin_heterogeneous-1.png" id="88" name="Picture"/>
                    <pic:cNvPicPr>
                      <a:picLocks noChangeArrowheads="1" noChangeAspect="1"/>
                    </pic:cNvPicPr>
                  </pic:nvPicPr>
                  <pic:blipFill>
                    <a:blip r:embed="rId86"/>
                    <a:stretch>
                      <a:fillRect/>
                    </a:stretch>
                  </pic:blipFill>
                  <pic:spPr bwMode="auto">
                    <a:xfrm>
                      <a:off x="0" y="0"/>
                      <a:ext cx="5486400" cy="4876800"/>
                    </a:xfrm>
                    <a:prstGeom prst="rect">
                      <a:avLst/>
                    </a:prstGeom>
                    <a:noFill/>
                    <a:ln w="9525">
                      <a:noFill/>
                      <a:headEnd/>
                      <a:tailEnd/>
                    </a:ln>
                  </pic:spPr>
                </pic:pic>
              </a:graphicData>
            </a:graphic>
          </wp:inline>
        </w:drawing>
      </w:r>
    </w:p>
    <w:bookmarkStart w:id="92" w:name="X15eccfef659f19e89908cdc4ddd42d61adb3ff8"/>
    <w:p>
      <w:pPr>
        <w:pStyle w:val="Heading2"/>
      </w:pPr>
      <w:r>
        <w:t xml:space="preserve">15.2 Johnson-Neyman Procedure for Heterogeneous Slopes</w:t>
      </w:r>
    </w:p>
    <w:p>
      <w:pPr>
        <w:pStyle w:val="SourceCode"/>
      </w:pPr>
      <w:r>
        <w:rPr>
          <w:rStyle w:val="VerbatimChar"/>
        </w:rPr>
        <w:t xml:space="preserve">Analysis of Variance Table</w:t>
      </w:r>
      <w:r>
        <w:br/>
      </w:r>
      <w:r>
        <w:br/>
      </w:r>
      <w:r>
        <w:rPr>
          <w:rStyle w:val="VerbatimChar"/>
        </w:rPr>
        <w:t xml:space="preserve">Response: suture_width</w:t>
      </w:r>
      <w:r>
        <w:br/>
      </w:r>
      <w:r>
        <w:rPr>
          <w:rStyle w:val="VerbatimChar"/>
        </w:rPr>
        <w:t xml:space="preserve">                 Df   Sum Sq   Mean Sq F value    Pr(&gt;F)    </w:t>
      </w:r>
      <w:r>
        <w:br/>
      </w:r>
      <w:r>
        <w:rPr>
          <w:rStyle w:val="VerbatimChar"/>
        </w:rPr>
        <w:t xml:space="preserve">volume            1 0.015724 0.0157238  176.91 &lt; 2.2e-16 ***</w:t>
      </w:r>
      <w:r>
        <w:br/>
      </w:r>
      <w:r>
        <w:rPr>
          <w:rStyle w:val="VerbatimChar"/>
        </w:rPr>
        <w:t xml:space="preserve">treatment         2 0.036482 0.0182411  205.23 &lt; 2.2e-16 ***</w:t>
      </w:r>
      <w:r>
        <w:br/>
      </w:r>
      <w:r>
        <w:rPr>
          <w:rStyle w:val="VerbatimChar"/>
        </w:rPr>
        <w:t xml:space="preserve">volume:treatment  2 0.006213 0.0031064   34.95 4.453e-11 ***</w:t>
      </w:r>
      <w:r>
        <w:br/>
      </w:r>
      <w:r>
        <w:rPr>
          <w:rStyle w:val="VerbatimChar"/>
        </w:rPr>
        <w:t xml:space="preserve">Residuals        66 0.005866 0.0000889                      </w:t>
      </w:r>
      <w:r>
        <w:br/>
      </w:r>
      <w:r>
        <w:rPr>
          <w:rStyle w:val="VerbatimChar"/>
        </w:rPr>
        <w:t xml:space="preserve">---</w:t>
      </w:r>
      <w:r>
        <w:br/>
      </w:r>
      <w:r>
        <w:rPr>
          <w:rStyle w:val="VerbatimChar"/>
        </w:rPr>
        <w:t xml:space="preserve">Signif. codes:  0 '***' 0.001 '**' 0.01 '*' 0.05 '.' 0.1 ' ' 1</w:t>
      </w:r>
    </w:p>
    <w:p>
      <w:pPr>
        <w:pStyle w:val="FirstParagraph"/>
      </w:pPr>
      <w:r>
        <w:drawing>
          <wp:inline>
            <wp:extent cx="5943600" cy="3302000"/>
            <wp:effectExtent b="0" l="0" r="0" t="0"/>
            <wp:docPr descr="" title="" id="90" name="Picture"/>
            <a:graphic>
              <a:graphicData uri="http://schemas.openxmlformats.org/drawingml/2006/picture">
                <pic:pic>
                  <pic:nvPicPr>
                    <pic:cNvPr descr="16_01_lecture_powerpoint_files/figure-docx/jn_procedure-1.png" id="91" name="Picture"/>
                    <pic:cNvPicPr>
                      <a:picLocks noChangeArrowheads="1" noChangeAspect="1"/>
                    </pic:cNvPicPr>
                  </pic:nvPicPr>
                  <pic:blipFill>
                    <a:blip r:embed="rId89"/>
                    <a:stretch>
                      <a:fillRect/>
                    </a:stretch>
                  </pic:blipFill>
                  <pic:spPr bwMode="auto">
                    <a:xfrm>
                      <a:off x="0" y="0"/>
                      <a:ext cx="5943600" cy="3302000"/>
                    </a:xfrm>
                    <a:prstGeom prst="rect">
                      <a:avLst/>
                    </a:prstGeom>
                    <a:noFill/>
                    <a:ln w="9525">
                      <a:noFill/>
                      <a:headEnd/>
                      <a:tailEnd/>
                    </a:ln>
                  </pic:spPr>
                </pic:pic>
              </a:graphicData>
            </a:graphic>
          </wp:inline>
        </w:drawing>
      </w:r>
    </w:p>
    <w:bookmarkEnd w:id="92"/>
    <w:bookmarkStart w:id="93" w:name="interpretation-of-heterogeneous-slopes"/>
    <w:p>
      <w:pPr>
        <w:pStyle w:val="Heading2"/>
      </w:pPr>
      <w:r>
        <w:t xml:space="preserve">15.3 Interpretation of Heterogeneous Slopes</w:t>
      </w:r>
    </w:p>
    <w:p>
      <w:pPr>
        <w:pStyle w:val="FirstParagraph"/>
      </w:pPr>
      <w:r>
        <w:t xml:space="preserve">When you have heterogeneous slopes, the Johnson-Neyman procedure identifies regions of the covariate where groups differ:</w:t>
      </w:r>
    </w:p>
    <w:p>
      <w:pPr>
        <w:pStyle w:val="Compact"/>
        <w:numPr>
          <w:ilvl w:val="0"/>
          <w:numId w:val="1025"/>
        </w:numPr>
      </w:pPr>
      <w:r>
        <w:rPr>
          <w:b/>
          <w:bCs/>
        </w:rPr>
        <w:t xml:space="preserve">Initial &gt; Low Food</w:t>
      </w:r>
      <w:r>
        <w:t xml:space="preserve"> </w:t>
      </w:r>
      <w:r>
        <w:t xml:space="preserve">when cube root body volume &gt; 2.95</w:t>
      </w:r>
    </w:p>
    <w:p>
      <w:pPr>
        <w:pStyle w:val="Compact"/>
        <w:numPr>
          <w:ilvl w:val="1"/>
          <w:numId w:val="1026"/>
        </w:numPr>
      </w:pPr>
      <w:r>
        <w:t xml:space="preserve">For large urchins, the initial sample has wider sutures than low food urchins</w:t>
      </w:r>
    </w:p>
    <w:p>
      <w:pPr>
        <w:pStyle w:val="Compact"/>
        <w:numPr>
          <w:ilvl w:val="0"/>
          <w:numId w:val="1025"/>
        </w:numPr>
      </w:pPr>
      <w:r>
        <w:rPr>
          <w:b/>
          <w:bCs/>
        </w:rPr>
        <w:t xml:space="preserve">High Food &gt; Initial</w:t>
      </w:r>
      <w:r>
        <w:t xml:space="preserve"> </w:t>
      </w:r>
      <w:r>
        <w:t xml:space="preserve">when cube root body volume &gt; 1.81</w:t>
      </w:r>
    </w:p>
    <w:p>
      <w:pPr>
        <w:pStyle w:val="Compact"/>
        <w:numPr>
          <w:ilvl w:val="1"/>
          <w:numId w:val="1027"/>
        </w:numPr>
      </w:pPr>
      <w:r>
        <w:t xml:space="preserve">For most urchins, high food treatment results in wider sutures than initial samples</w:t>
      </w:r>
    </w:p>
    <w:p>
      <w:pPr>
        <w:pStyle w:val="Compact"/>
        <w:numPr>
          <w:ilvl w:val="0"/>
          <w:numId w:val="1025"/>
        </w:numPr>
      </w:pPr>
      <w:r>
        <w:rPr>
          <w:b/>
          <w:bCs/>
        </w:rPr>
        <w:t xml:space="preserve">High Food &gt; Low Food</w:t>
      </w:r>
      <w:r>
        <w:t xml:space="preserve"> </w:t>
      </w:r>
      <w:r>
        <w:t xml:space="preserve">when cube root body volume &gt; 2.07</w:t>
      </w:r>
    </w:p>
    <w:p>
      <w:pPr>
        <w:pStyle w:val="Compact"/>
        <w:numPr>
          <w:ilvl w:val="1"/>
          <w:numId w:val="1028"/>
        </w:numPr>
      </w:pPr>
      <w:r>
        <w:t xml:space="preserve">For most medium to large urchins, high food results in wider sutures than low food</w:t>
      </w:r>
    </w:p>
    <w:p>
      <w:pPr>
        <w:pStyle w:val="FirstParagraph"/>
      </w:pPr>
      <w:r>
        <w:t xml:space="preserve">The biological interpretation is that</w:t>
      </w:r>
      <w:r>
        <w:t xml:space="preserve"> </w:t>
      </w:r>
      <w:r>
        <w:rPr>
          <w:b/>
          <w:bCs/>
        </w:rPr>
        <w:t xml:space="preserve">food regime affects suture width differently depending on urchin size</w:t>
      </w:r>
      <w:r>
        <w:t xml:space="preserve">. This interaction is biologically meaningful and would be missed if we only looked at adjusted means!</w:t>
      </w:r>
    </w:p>
    <w:bookmarkEnd w:id="93"/>
    <w:bookmarkEnd w:id="94"/>
    <w:bookmarkStart w:id="100" w:name="lecture-16-assumptions-of-ancova"/>
    <w:p>
      <w:pPr>
        <w:pStyle w:val="Heading1"/>
      </w:pPr>
      <w:r>
        <w:t xml:space="preserve">16. </w:t>
      </w:r>
      <w:r>
        <w:rPr>
          <w:b/>
          <w:bCs/>
        </w:rPr>
        <w:t xml:space="preserve">Lecture 16:</w:t>
      </w:r>
      <w:r>
        <w:t xml:space="preserve"> </w:t>
      </w:r>
      <w:r>
        <w:t xml:space="preserve">Assumptions of ANCOVA</w:t>
      </w:r>
    </w:p>
    <w:bookmarkStart w:id="95" w:name="key-assumptions"/>
    <w:p>
      <w:pPr>
        <w:pStyle w:val="Heading2"/>
      </w:pPr>
      <w:r>
        <w:t xml:space="preserve">16.1 Key Assumptions</w:t>
      </w:r>
    </w:p>
    <w:p>
      <w:pPr>
        <w:pStyle w:val="Compact"/>
        <w:numPr>
          <w:ilvl w:val="0"/>
          <w:numId w:val="1029"/>
        </w:numPr>
      </w:pPr>
      <w:r>
        <w:rPr>
          <w:b/>
          <w:bCs/>
        </w:rPr>
        <w:t xml:space="preserve">Independence of observations</w:t>
      </w:r>
    </w:p>
    <w:p>
      <w:pPr>
        <w:pStyle w:val="Compact"/>
        <w:numPr>
          <w:ilvl w:val="1"/>
          <w:numId w:val="1030"/>
        </w:numPr>
      </w:pPr>
      <w:r>
        <w:t xml:space="preserve">Samples are random and independent</w:t>
      </w:r>
    </w:p>
    <w:p>
      <w:pPr>
        <w:pStyle w:val="Compact"/>
        <w:numPr>
          <w:ilvl w:val="1"/>
          <w:numId w:val="1030"/>
        </w:numPr>
      </w:pPr>
      <w:r>
        <w:t xml:space="preserve">No clustering or repeated measures</w:t>
      </w:r>
    </w:p>
    <w:p>
      <w:pPr>
        <w:pStyle w:val="Compact"/>
        <w:numPr>
          <w:ilvl w:val="0"/>
          <w:numId w:val="1029"/>
        </w:numPr>
      </w:pPr>
      <w:r>
        <w:rPr>
          <w:b/>
          <w:bCs/>
        </w:rPr>
        <w:t xml:space="preserve">Normal distribution of residuals</w:t>
      </w:r>
    </w:p>
    <w:p>
      <w:pPr>
        <w:pStyle w:val="Compact"/>
        <w:numPr>
          <w:ilvl w:val="1"/>
          <w:numId w:val="1031"/>
        </w:numPr>
      </w:pPr>
      <w:r>
        <w:t xml:space="preserve">Residuals follow a normal distribution</w:t>
      </w:r>
    </w:p>
    <w:p>
      <w:pPr>
        <w:pStyle w:val="Compact"/>
        <w:numPr>
          <w:ilvl w:val="1"/>
          <w:numId w:val="1031"/>
        </w:numPr>
      </w:pPr>
      <w:r>
        <w:t xml:space="preserve">Check with QQ plots or formal tests</w:t>
      </w:r>
    </w:p>
    <w:p>
      <w:pPr>
        <w:pStyle w:val="Compact"/>
        <w:numPr>
          <w:ilvl w:val="0"/>
          <w:numId w:val="1029"/>
        </w:numPr>
      </w:pPr>
      <w:r>
        <w:rPr>
          <w:b/>
          <w:bCs/>
        </w:rPr>
        <w:t xml:space="preserve">Homogeneity of variances</w:t>
      </w:r>
    </w:p>
    <w:p>
      <w:pPr>
        <w:pStyle w:val="Compact"/>
        <w:numPr>
          <w:ilvl w:val="1"/>
          <w:numId w:val="1032"/>
        </w:numPr>
      </w:pPr>
      <w:r>
        <w:t xml:space="preserve">Equal variances across groups</w:t>
      </w:r>
    </w:p>
    <w:p>
      <w:pPr>
        <w:pStyle w:val="Compact"/>
        <w:numPr>
          <w:ilvl w:val="1"/>
          <w:numId w:val="1032"/>
        </w:numPr>
      </w:pPr>
      <w:r>
        <w:t xml:space="preserve">Check with residual plots vs. fitted values</w:t>
      </w:r>
    </w:p>
    <w:p>
      <w:pPr>
        <w:pStyle w:val="Compact"/>
        <w:numPr>
          <w:ilvl w:val="0"/>
          <w:numId w:val="1029"/>
        </w:numPr>
      </w:pPr>
      <w:r>
        <w:rPr>
          <w:b/>
          <w:bCs/>
        </w:rPr>
        <w:t xml:space="preserve">Linearity</w:t>
      </w:r>
    </w:p>
    <w:p>
      <w:pPr>
        <w:pStyle w:val="Compact"/>
        <w:numPr>
          <w:ilvl w:val="1"/>
          <w:numId w:val="1033"/>
        </w:numPr>
      </w:pPr>
      <w:r>
        <w:t xml:space="preserve">Linear relationship between Y and X within each group</w:t>
      </w:r>
    </w:p>
    <w:p>
      <w:pPr>
        <w:pStyle w:val="Compact"/>
        <w:numPr>
          <w:ilvl w:val="1"/>
          <w:numId w:val="1033"/>
        </w:numPr>
      </w:pPr>
      <w:r>
        <w:t xml:space="preserve">Check with scatterplots</w:t>
      </w:r>
    </w:p>
    <w:p>
      <w:pPr>
        <w:pStyle w:val="Compact"/>
        <w:numPr>
          <w:ilvl w:val="0"/>
          <w:numId w:val="1029"/>
        </w:numPr>
      </w:pPr>
      <w:r>
        <w:rPr>
          <w:b/>
          <w:bCs/>
        </w:rPr>
        <w:t xml:space="preserve">Homogeneity of regression slopes</w:t>
      </w:r>
      <w:r>
        <w:t xml:space="preserve"> </w:t>
      </w:r>
      <w:r>
        <w:t xml:space="preserve">(critical!)</w:t>
      </w:r>
    </w:p>
    <w:p>
      <w:pPr>
        <w:pStyle w:val="Compact"/>
        <w:numPr>
          <w:ilvl w:val="1"/>
          <w:numId w:val="1034"/>
        </w:numPr>
      </w:pPr>
      <w:r>
        <w:t xml:space="preserve">Regression slopes equal across all groups</w:t>
      </w:r>
    </w:p>
    <w:p>
      <w:pPr>
        <w:pStyle w:val="Compact"/>
        <w:numPr>
          <w:ilvl w:val="1"/>
          <w:numId w:val="1034"/>
        </w:numPr>
      </w:pPr>
      <w:r>
        <w:t xml:space="preserve">Test with interaction term</w:t>
      </w:r>
    </w:p>
    <w:bookmarkEnd w:id="95"/>
    <w:bookmarkStart w:id="99" w:name="checking-assumptions-in-r"/>
    <w:p>
      <w:pPr>
        <w:pStyle w:val="Heading2"/>
      </w:pPr>
      <w:r>
        <w:t xml:space="preserve">16.2 Checking Assumptions in R</w:t>
      </w:r>
    </w:p>
    <w:p>
      <w:pPr>
        <w:pStyle w:val="SourceCode"/>
      </w:pPr>
      <w:r>
        <w:rPr>
          <w:rStyle w:val="CommentTok"/>
        </w:rPr>
        <w:t xml:space="preserve"># Fit ANCOVA model for partridge data</w:t>
      </w:r>
      <w:r>
        <w:br/>
      </w:r>
      <w:r>
        <w:rPr>
          <w:rStyle w:val="NormalTok"/>
        </w:rPr>
        <w:t xml:space="preserve">ancova_model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THORAX </w:t>
      </w:r>
      <w:r>
        <w:rPr>
          <w:rStyle w:val="SpecialCharTok"/>
        </w:rPr>
        <w:t xml:space="preserve">+</w:t>
      </w:r>
      <w:r>
        <w:rPr>
          <w:rStyle w:val="NormalTok"/>
        </w:rPr>
        <w:t xml:space="preserve"> treatment, </w:t>
      </w:r>
      <w:r>
        <w:rPr>
          <w:rStyle w:val="AttributeTok"/>
        </w:rPr>
        <w:t xml:space="preserve">data =</w:t>
      </w:r>
      <w:r>
        <w:rPr>
          <w:rStyle w:val="NormalTok"/>
        </w:rPr>
        <w:t xml:space="preserve"> partridge)</w:t>
      </w:r>
      <w:r>
        <w:br/>
      </w:r>
      <w:r>
        <w:br/>
      </w:r>
      <w:r>
        <w:rPr>
          <w:rStyle w:val="CommentTok"/>
        </w:rPr>
        <w:t xml:space="preserve"># Create a 2x2 panel of diagnostic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(ancova_model)</w:t>
      </w:r>
    </w:p>
    <w:p>
      <w:pPr>
        <w:pStyle w:val="FirstParagraph"/>
      </w:pPr>
      <w:r>
        <w:drawing>
          <wp:inline>
            <wp:extent cx="5943600" cy="5943600"/>
            <wp:effectExtent b="0" l="0" r="0" t="0"/>
            <wp:docPr descr="" title="" id="97" name="Picture"/>
            <a:graphic>
              <a:graphicData uri="http://schemas.openxmlformats.org/drawingml/2006/picture">
                <pic:pic>
                  <pic:nvPicPr>
                    <pic:cNvPr descr="16_01_lecture_powerpoint_files/figure-docx/check_assumption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bookmarkEnd w:id="100"/>
    <w:bookmarkStart w:id="102" w:name="lecture-16-robust-ancova"/>
    <w:p>
      <w:pPr>
        <w:pStyle w:val="Heading1"/>
      </w:pPr>
      <w:r>
        <w:t xml:space="preserve">17. </w:t>
      </w:r>
      <w:r>
        <w:rPr>
          <w:b/>
          <w:bCs/>
        </w:rPr>
        <w:t xml:space="preserve">Lecture 16:</w:t>
      </w:r>
      <w:r>
        <w:t xml:space="preserve"> </w:t>
      </w:r>
      <w:r>
        <w:t xml:space="preserve">Robust ANCOVA</w:t>
      </w:r>
    </w:p>
    <w:bookmarkStart w:id="101" w:name="non-parametric-alternatives"/>
    <w:p>
      <w:pPr>
        <w:pStyle w:val="Heading2"/>
      </w:pPr>
      <w:r>
        <w:t xml:space="preserve">17.1</w:t>
      </w:r>
      <w:r>
        <w:t xml:space="preserve"> </w:t>
      </w:r>
      <w:r>
        <w:rPr>
          <w:b/>
          <w:bCs/>
        </w:rPr>
        <w:t xml:space="preserve">Non-Parametric Alternatives</w:t>
      </w:r>
    </w:p>
    <w:p>
      <w:pPr>
        <w:pStyle w:val="FirstParagraph"/>
      </w:pPr>
      <w:r>
        <w:t xml:space="preserve">When ANCOVA assumptions are violated, consider:</w:t>
      </w:r>
    </w:p>
    <w:p>
      <w:pPr>
        <w:pStyle w:val="Compact"/>
        <w:numPr>
          <w:ilvl w:val="0"/>
          <w:numId w:val="1035"/>
        </w:numPr>
      </w:pPr>
      <w:r>
        <w:rPr>
          <w:b/>
          <w:bCs/>
        </w:rPr>
        <w:t xml:space="preserve">Rank Transformation</w:t>
      </w:r>
    </w:p>
    <w:p>
      <w:pPr>
        <w:pStyle w:val="Compact"/>
        <w:numPr>
          <w:ilvl w:val="1"/>
          <w:numId w:val="1036"/>
        </w:numPr>
      </w:pPr>
      <w:r>
        <w:t xml:space="preserve">Rank transform both Y and X variables</w:t>
      </w:r>
    </w:p>
    <w:p>
      <w:pPr>
        <w:pStyle w:val="Compact"/>
        <w:numPr>
          <w:ilvl w:val="1"/>
          <w:numId w:val="1036"/>
        </w:numPr>
      </w:pPr>
      <w:r>
        <w:t xml:space="preserve">Run standard ANCOVA on ranked data</w:t>
      </w:r>
    </w:p>
    <w:p>
      <w:pPr>
        <w:pStyle w:val="Compact"/>
        <w:numPr>
          <w:ilvl w:val="1"/>
          <w:numId w:val="1036"/>
        </w:numPr>
      </w:pPr>
      <w:r>
        <w:t xml:space="preserve">Simple but may not handle interactions well</w:t>
      </w:r>
    </w:p>
    <w:p>
      <w:pPr>
        <w:pStyle w:val="Compact"/>
        <w:numPr>
          <w:ilvl w:val="0"/>
          <w:numId w:val="1035"/>
        </w:numPr>
      </w:pPr>
      <w:r>
        <w:rPr>
          <w:b/>
          <w:bCs/>
        </w:rPr>
        <w:t xml:space="preserve">ANCOVA on Bootstrapped Data</w:t>
      </w:r>
    </w:p>
    <w:p>
      <w:pPr>
        <w:pStyle w:val="Compact"/>
        <w:numPr>
          <w:ilvl w:val="1"/>
          <w:numId w:val="1037"/>
        </w:numPr>
      </w:pPr>
      <w:r>
        <w:t xml:space="preserve">Use bootstrapping to estimate parameters</w:t>
      </w:r>
    </w:p>
    <w:p>
      <w:pPr>
        <w:pStyle w:val="Compact"/>
        <w:numPr>
          <w:ilvl w:val="1"/>
          <w:numId w:val="1037"/>
        </w:numPr>
      </w:pPr>
      <w:r>
        <w:t xml:space="preserve">Doesn’t require normality assumption</w:t>
      </w:r>
    </w:p>
    <w:p>
      <w:pPr>
        <w:pStyle w:val="Compact"/>
        <w:numPr>
          <w:ilvl w:val="0"/>
          <w:numId w:val="1035"/>
        </w:numPr>
      </w:pPr>
      <w:r>
        <w:rPr>
          <w:b/>
          <w:bCs/>
        </w:rPr>
        <w:t xml:space="preserve">Quantile Regression</w:t>
      </w:r>
    </w:p>
    <w:p>
      <w:pPr>
        <w:pStyle w:val="Compact"/>
        <w:numPr>
          <w:ilvl w:val="1"/>
          <w:numId w:val="1038"/>
        </w:numPr>
      </w:pPr>
      <w:r>
        <w:t xml:space="preserve">Models relationships at different quantiles</w:t>
      </w:r>
    </w:p>
    <w:p>
      <w:pPr>
        <w:pStyle w:val="Compact"/>
        <w:numPr>
          <w:ilvl w:val="1"/>
          <w:numId w:val="1038"/>
        </w:numPr>
      </w:pPr>
      <w:r>
        <w:t xml:space="preserve">Robust to outliers and heteroscedasticity</w:t>
      </w:r>
    </w:p>
    <w:p>
      <w:pPr>
        <w:pStyle w:val="Compact"/>
        <w:numPr>
          <w:ilvl w:val="0"/>
          <w:numId w:val="1035"/>
        </w:numPr>
      </w:pPr>
      <w:r>
        <w:rPr>
          <w:b/>
          <w:bCs/>
        </w:rPr>
        <w:t xml:space="preserve">Permutation Tests</w:t>
      </w:r>
    </w:p>
    <w:p>
      <w:pPr>
        <w:pStyle w:val="Compact"/>
        <w:numPr>
          <w:ilvl w:val="1"/>
          <w:numId w:val="1039"/>
        </w:numPr>
      </w:pPr>
      <w:r>
        <w:t xml:space="preserve">Randomization tests of treatment effects</w:t>
      </w:r>
    </w:p>
    <w:p>
      <w:pPr>
        <w:pStyle w:val="Compact"/>
        <w:numPr>
          <w:ilvl w:val="1"/>
          <w:numId w:val="1039"/>
        </w:numPr>
      </w:pPr>
      <w:r>
        <w:t xml:space="preserve">No distributional assumptions</w:t>
      </w:r>
    </w:p>
    <w:bookmarkEnd w:id="101"/>
    <w:p>
      <w:pPr>
        <w:pStyle w:val="SourceCode"/>
      </w:pPr>
      <w:r>
        <w:rPr>
          <w:rStyle w:val="CommentTok"/>
        </w:rPr>
        <w:t xml:space="preserve"># Example of rank-transformed ANCOVA</w:t>
      </w:r>
      <w:r>
        <w:br/>
      </w:r>
      <w:r>
        <w:rPr>
          <w:rStyle w:val="NormalTok"/>
        </w:rPr>
        <w:t xml:space="preserve">partridge</w:t>
      </w:r>
      <w:r>
        <w:rPr>
          <w:rStyle w:val="SpecialCharTok"/>
        </w:rPr>
        <w:t xml:space="preserve">$</w:t>
      </w:r>
      <w:r>
        <w:rPr>
          <w:rStyle w:val="NormalTok"/>
        </w:rPr>
        <w:t xml:space="preserve">rank_LONGEV </w:t>
      </w:r>
      <w:r>
        <w:rPr>
          <w:rStyle w:val="OtherTok"/>
        </w:rPr>
        <w:t xml:space="preserve">&lt;-</w:t>
      </w:r>
      <w:r>
        <w:rPr>
          <w:rStyle w:val="NormalTok"/>
        </w:rPr>
        <w:t xml:space="preserve"> </w:t>
      </w:r>
      <w:r>
        <w:rPr>
          <w:rStyle w:val="FunctionTok"/>
        </w:rPr>
        <w:t xml:space="preserve">rank</w:t>
      </w:r>
      <w:r>
        <w:rPr>
          <w:rStyle w:val="NormalTok"/>
        </w:rPr>
        <w:t xml:space="preserve">(partridge</w:t>
      </w:r>
      <w:r>
        <w:rPr>
          <w:rStyle w:val="SpecialCharTok"/>
        </w:rPr>
        <w:t xml:space="preserve">$</w:t>
      </w:r>
      <w:r>
        <w:rPr>
          <w:rStyle w:val="NormalTok"/>
        </w:rPr>
        <w:t xml:space="preserve">LONGEV)</w:t>
      </w:r>
      <w:r>
        <w:br/>
      </w:r>
      <w:r>
        <w:rPr>
          <w:rStyle w:val="NormalTok"/>
        </w:rPr>
        <w:t xml:space="preserve">partridge</w:t>
      </w:r>
      <w:r>
        <w:rPr>
          <w:rStyle w:val="SpecialCharTok"/>
        </w:rPr>
        <w:t xml:space="preserve">$</w:t>
      </w:r>
      <w:r>
        <w:rPr>
          <w:rStyle w:val="NormalTok"/>
        </w:rPr>
        <w:t xml:space="preserve">rank_THORAX </w:t>
      </w:r>
      <w:r>
        <w:rPr>
          <w:rStyle w:val="OtherTok"/>
        </w:rPr>
        <w:t xml:space="preserve">&lt;-</w:t>
      </w:r>
      <w:r>
        <w:rPr>
          <w:rStyle w:val="NormalTok"/>
        </w:rPr>
        <w:t xml:space="preserve"> </w:t>
      </w:r>
      <w:r>
        <w:rPr>
          <w:rStyle w:val="FunctionTok"/>
        </w:rPr>
        <w:t xml:space="preserve">rank</w:t>
      </w:r>
      <w:r>
        <w:rPr>
          <w:rStyle w:val="NormalTok"/>
        </w:rPr>
        <w:t xml:space="preserve">(partridge</w:t>
      </w:r>
      <w:r>
        <w:rPr>
          <w:rStyle w:val="SpecialCharTok"/>
        </w:rPr>
        <w:t xml:space="preserve">$</w:t>
      </w:r>
      <w:r>
        <w:rPr>
          <w:rStyle w:val="NormalTok"/>
        </w:rPr>
        <w:t xml:space="preserve">THORAX)</w:t>
      </w:r>
      <w:r>
        <w:br/>
      </w:r>
      <w:r>
        <w:br/>
      </w:r>
      <w:r>
        <w:rPr>
          <w:rStyle w:val="CommentTok"/>
        </w:rPr>
        <w:t xml:space="preserve"># Fit ANCOVA on ranked data</w:t>
      </w:r>
      <w:r>
        <w:br/>
      </w:r>
      <w:r>
        <w:rPr>
          <w:rStyle w:val="NormalTok"/>
        </w:rPr>
        <w:t xml:space="preserve">rank_ancova </w:t>
      </w:r>
      <w:r>
        <w:rPr>
          <w:rStyle w:val="OtherTok"/>
        </w:rPr>
        <w:t xml:space="preserve">&lt;-</w:t>
      </w:r>
      <w:r>
        <w:rPr>
          <w:rStyle w:val="NormalTok"/>
        </w:rPr>
        <w:t xml:space="preserve"> </w:t>
      </w:r>
      <w:r>
        <w:rPr>
          <w:rStyle w:val="FunctionTok"/>
        </w:rPr>
        <w:t xml:space="preserve">lm</w:t>
      </w:r>
      <w:r>
        <w:rPr>
          <w:rStyle w:val="NormalTok"/>
        </w:rPr>
        <w:t xml:space="preserve">(rank_LONGEV </w:t>
      </w:r>
      <w:r>
        <w:rPr>
          <w:rStyle w:val="SpecialCharTok"/>
        </w:rPr>
        <w:t xml:space="preserve">~</w:t>
      </w:r>
      <w:r>
        <w:rPr>
          <w:rStyle w:val="NormalTok"/>
        </w:rPr>
        <w:t xml:space="preserve"> </w:t>
      </w:r>
      <w:r>
        <w:br/>
      </w:r>
      <w:r>
        <w:rPr>
          <w:rStyle w:val="NormalTok"/>
        </w:rPr>
        <w:t xml:space="preserve">                  rank_THORAX </w:t>
      </w:r>
      <w:r>
        <w:rPr>
          <w:rStyle w:val="SpecialCharTok"/>
        </w:rPr>
        <w:t xml:space="preserve">+</w:t>
      </w:r>
      <w:r>
        <w:rPr>
          <w:rStyle w:val="NormalTok"/>
        </w:rPr>
        <w:t xml:space="preserve"> treatment, </w:t>
      </w:r>
      <w:r>
        <w:br/>
      </w:r>
      <w:r>
        <w:rPr>
          <w:rStyle w:val="NormalTok"/>
        </w:rPr>
        <w:t xml:space="preserve">                </w:t>
      </w:r>
      <w:r>
        <w:rPr>
          <w:rStyle w:val="AttributeTok"/>
        </w:rPr>
        <w:t xml:space="preserve">data =</w:t>
      </w:r>
      <w:r>
        <w:rPr>
          <w:rStyle w:val="NormalTok"/>
        </w:rPr>
        <w:t xml:space="preserve"> partridge)</w:t>
      </w:r>
      <w:r>
        <w:br/>
      </w:r>
      <w:r>
        <w:rPr>
          <w:rStyle w:val="FunctionTok"/>
        </w:rPr>
        <w:t xml:space="preserve">anova</w:t>
      </w:r>
      <w:r>
        <w:rPr>
          <w:rStyle w:val="NormalTok"/>
        </w:rPr>
        <w:t xml:space="preserve">(rank_ancova)</w:t>
      </w:r>
    </w:p>
    <w:p>
      <w:pPr>
        <w:pStyle w:val="SourceCode"/>
      </w:pPr>
      <w:r>
        <w:rPr>
          <w:rStyle w:val="VerbatimChar"/>
        </w:rPr>
        <w:t xml:space="preserve">Analysis of Variance Table</w:t>
      </w:r>
      <w:r>
        <w:br/>
      </w:r>
      <w:r>
        <w:br/>
      </w:r>
      <w:r>
        <w:rPr>
          <w:rStyle w:val="VerbatimChar"/>
        </w:rPr>
        <w:t xml:space="preserve">Response: rank_LONGEV</w:t>
      </w:r>
      <w:r>
        <w:br/>
      </w:r>
      <w:r>
        <w:rPr>
          <w:rStyle w:val="VerbatimChar"/>
        </w:rPr>
        <w:t xml:space="preserve">             Df Sum Sq Mean Sq F value    Pr(&gt;F)    </w:t>
      </w:r>
      <w:r>
        <w:br/>
      </w:r>
      <w:r>
        <w:rPr>
          <w:rStyle w:val="VerbatimChar"/>
        </w:rPr>
        <w:t xml:space="preserve">rank_THORAX   1  63622   63622 129.511 &lt; 2.2e-16 ***</w:t>
      </w:r>
      <w:r>
        <w:br/>
      </w:r>
      <w:r>
        <w:rPr>
          <w:rStyle w:val="VerbatimChar"/>
        </w:rPr>
        <w:t xml:space="preserve">treatment     4  40447   10112  20.584 6.536e-13 ***</w:t>
      </w:r>
      <w:r>
        <w:br/>
      </w:r>
      <w:r>
        <w:rPr>
          <w:rStyle w:val="VerbatimChar"/>
        </w:rPr>
        <w:t xml:space="preserve">Residuals   119  58458     491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Compare p-values with parametric ANCOVA</w:t>
      </w:r>
      <w:r>
        <w:br/>
      </w:r>
      <w:r>
        <w:rPr>
          <w:rStyle w:val="FunctionTok"/>
        </w:rPr>
        <w:t xml:space="preserve">cat</w:t>
      </w:r>
      <w:r>
        <w:rPr>
          <w:rStyle w:val="NormalTok"/>
        </w:rPr>
        <w:t xml:space="preserve">(</w:t>
      </w:r>
      <w:r>
        <w:rPr>
          <w:rStyle w:val="StringTok"/>
        </w:rPr>
        <w:t xml:space="preserve">"P-value for treatment effect (parametric):"</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anova</w:t>
      </w:r>
      <w:r>
        <w:rPr>
          <w:rStyle w:val="NormalTok"/>
        </w:rPr>
        <w:t xml:space="preserve">(ancova_model)[</w:t>
      </w:r>
      <w:r>
        <w:rPr>
          <w:rStyle w:val="DecValTok"/>
        </w:rPr>
        <w:t xml:space="preserve">2</w:t>
      </w:r>
      <w:r>
        <w:rPr>
          <w:rStyle w:val="NormalTok"/>
        </w:rPr>
        <w:t xml:space="preserve">, </w:t>
      </w:r>
      <w:r>
        <w:rPr>
          <w:rStyle w:val="StringTok"/>
        </w:rPr>
        <w:t xml:space="preserve">"Pr(&gt;F)"</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for treatment effect (parametric): 0 </w:t>
      </w:r>
    </w:p>
    <w:p>
      <w:pPr>
        <w:pStyle w:val="SourceCode"/>
      </w:pPr>
      <w:r>
        <w:rPr>
          <w:rStyle w:val="FunctionTok"/>
        </w:rPr>
        <w:t xml:space="preserve">cat</w:t>
      </w:r>
      <w:r>
        <w:rPr>
          <w:rStyle w:val="NormalTok"/>
        </w:rPr>
        <w:t xml:space="preserve">(</w:t>
      </w:r>
      <w:r>
        <w:rPr>
          <w:rStyle w:val="StringTok"/>
        </w:rPr>
        <w:t xml:space="preserve">"P-value for treatment effect (rank-based):"</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anova</w:t>
      </w:r>
      <w:r>
        <w:rPr>
          <w:rStyle w:val="NormalTok"/>
        </w:rPr>
        <w:t xml:space="preserve">(rank_ancova)[</w:t>
      </w:r>
      <w:r>
        <w:rPr>
          <w:rStyle w:val="DecValTok"/>
        </w:rPr>
        <w:t xml:space="preserve">2</w:t>
      </w:r>
      <w:r>
        <w:rPr>
          <w:rStyle w:val="NormalTok"/>
        </w:rPr>
        <w:t xml:space="preserve">, </w:t>
      </w:r>
      <w:r>
        <w:rPr>
          <w:rStyle w:val="StringTok"/>
        </w:rPr>
        <w:t xml:space="preserve">"Pr(&gt;F)"</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P-value for treatment effect (rank-based): 0</w:t>
      </w:r>
    </w:p>
    <w:p>
      <w:pPr>
        <w:pStyle w:val="SourceCode"/>
      </w:pPr>
      <w:r>
        <w:rPr>
          <w:rStyle w:val="CommentTok"/>
        </w:rPr>
        <w:t xml:space="preserve"># Permutation test example using lmPerm package</w:t>
      </w:r>
      <w:r>
        <w:br/>
      </w:r>
      <w:r>
        <w:rPr>
          <w:rStyle w:val="CommentTok"/>
        </w:rPr>
        <w:t xml:space="preserve"># library(lmPerm)</w:t>
      </w:r>
      <w:r>
        <w:br/>
      </w:r>
      <w:r>
        <w:rPr>
          <w:rStyle w:val="CommentTok"/>
        </w:rPr>
        <w:t xml:space="preserve"># perm_ancova &lt;- lmp(LONGEV ~ </w:t>
      </w:r>
      <w:r>
        <w:br/>
      </w:r>
      <w:r>
        <w:rPr>
          <w:rStyle w:val="CommentTok"/>
        </w:rPr>
        <w:t xml:space="preserve">#                   THORAX + treatment,</w:t>
      </w:r>
      <w:r>
        <w:br/>
      </w:r>
      <w:r>
        <w:rPr>
          <w:rStyle w:val="CommentTok"/>
        </w:rPr>
        <w:t xml:space="preserve">#                   data = partridge, </w:t>
      </w:r>
      <w:r>
        <w:br/>
      </w:r>
      <w:r>
        <w:rPr>
          <w:rStyle w:val="CommentTok"/>
        </w:rPr>
        <w:t xml:space="preserve">#                   perm = "Prob")</w:t>
      </w:r>
      <w:r>
        <w:br/>
      </w:r>
      <w:r>
        <w:rPr>
          <w:rStyle w:val="CommentTok"/>
        </w:rPr>
        <w:t xml:space="preserve"># summary(perm_ancova)</w:t>
      </w:r>
    </w:p>
    <w:p>
      <w:pPr>
        <w:pStyle w:val="FirstParagraph"/>
      </w:pPr>
      <w:r>
        <w:t xml:space="preserve">Note: The permutation test is commented out as it requires the lmPerm package, which may not be installed. The rank-based approach is shown as a simple alternative.</w:t>
      </w:r>
    </w:p>
    <w:bookmarkEnd w:id="102"/>
    <w:bookmarkStart w:id="104" w:name="lecture-16-writing-up-ancova-results"/>
    <w:p>
      <w:pPr>
        <w:pStyle w:val="Heading1"/>
      </w:pPr>
      <w:r>
        <w:t xml:space="preserve">18. </w:t>
      </w:r>
      <w:r>
        <w:rPr>
          <w:b/>
          <w:bCs/>
        </w:rPr>
        <w:t xml:space="preserve">Lecture 16:</w:t>
      </w:r>
      <w:r>
        <w:t xml:space="preserve"> </w:t>
      </w:r>
      <w:r>
        <w:t xml:space="preserve">Writing Up ANCOVA Results</w:t>
      </w:r>
    </w:p>
    <w:bookmarkStart w:id="103" w:name="scientific-writing-example"/>
    <w:p>
      <w:pPr>
        <w:pStyle w:val="Heading2"/>
      </w:pPr>
      <w:r>
        <w:t xml:space="preserve">18.1</w:t>
      </w:r>
      <w:r>
        <w:t xml:space="preserve"> </w:t>
      </w:r>
      <w:r>
        <w:rPr>
          <w:b/>
          <w:bCs/>
        </w:rPr>
        <w:t xml:space="preserve">Scientific Writing Example</w:t>
      </w:r>
    </w:p>
    <w:p>
      <w:pPr>
        <w:pStyle w:val="FirstParagraph"/>
      </w:pPr>
      <w:r>
        <w:t xml:space="preserve">Here’s how you might write up ANCOVA results for publication:</w:t>
      </w:r>
    </w:p>
    <w:p>
      <w:pPr>
        <w:pStyle w:val="BlockText"/>
      </w:pPr>
      <w:r>
        <w:t xml:space="preserve">“We analyzed the effects of mating strategy on male fruitfly longevity using analysis of covariance (ANCOVA), with thorax length as a covariate. Before conducting the main analysis, we tested the homogeneity of slopes assumption and found no significant interaction between treatment and thorax length (F₄,₁₁₅ = 1.56, P = 0.19), indicating that the effect of body size on longevity was consistent across treatments.</w:t>
      </w:r>
    </w:p>
    <w:p>
      <w:pPr>
        <w:pStyle w:val="BlockText"/>
      </w:pPr>
      <w:r>
        <w:t xml:space="preserve">The ANCOVA revealed significant effects of both treatment (F₄,₁₁₉ = 27.97, P &lt; 0.001) and thorax length (F₁,₁₁₉ = 145.44, P &lt; 0.001) on longevity. Thorax length was positively associated with longevity (b = 1.19), with larger males living longer. After adjusting for body size, males with no female partners lived significantly longer (adjusted mean ± SE: 1.81 ± 0.02 log₁₀ days) than males in any other treatment group. Males provided with a single virgin female daily (1.77 ± 0.02) or a single inseminated female daily (1.79 ± 0.02) showed intermediate longevity, while males with eight females per day showed the lowest longevity (1.72 ± 0.02 for inseminated females; 1.59 ± 0.02 for virgin females). Pairwise comparisons using Tukey’s HSD test indicated significant differences between all treatment groups (P &lt; 0.05) except between the two treatments with a single female per day (P = 0.42).”</w:t>
      </w:r>
    </w:p>
    <w:bookmarkEnd w:id="103"/>
    <w:bookmarkEnd w:id="104"/>
    <w:bookmarkStart w:id="108" w:name="lecture-16-publication-quality-figure"/>
    <w:p>
      <w:pPr>
        <w:pStyle w:val="Heading1"/>
      </w:pPr>
      <w:r>
        <w:t xml:space="preserve">19. </w:t>
      </w:r>
      <w:r>
        <w:rPr>
          <w:b/>
          <w:bCs/>
        </w:rPr>
        <w:t xml:space="preserve">Lecture 16:</w:t>
      </w:r>
      <w:r>
        <w:t xml:space="preserve"> </w:t>
      </w:r>
      <w:r>
        <w:t xml:space="preserve">Publication Quality Figure</w:t>
      </w:r>
    </w:p>
    <w:p>
      <w:pPr>
        <w:pStyle w:val="FirstParagraph"/>
      </w:pPr>
      <w:r>
        <w:drawing>
          <wp:inline>
            <wp:extent cx="5943600" cy="3566160"/>
            <wp:effectExtent b="0" l="0" r="0" t="0"/>
            <wp:docPr descr="" title="" id="106" name="Picture"/>
            <a:graphic>
              <a:graphicData uri="http://schemas.openxmlformats.org/drawingml/2006/picture">
                <pic:pic>
                  <pic:nvPicPr>
                    <pic:cNvPr descr="16_01_lecture_powerpoint_files/figure-docx/publication_figure-1.png" id="107" name="Picture"/>
                    <pic:cNvPicPr>
                      <a:picLocks noChangeArrowheads="1" noChangeAspect="1"/>
                    </pic:cNvPicPr>
                  </pic:nvPicPr>
                  <pic:blipFill>
                    <a:blip r:embed="rId105"/>
                    <a:stretch>
                      <a:fillRect/>
                    </a:stretch>
                  </pic:blipFill>
                  <pic:spPr bwMode="auto">
                    <a:xfrm>
                      <a:off x="0" y="0"/>
                      <a:ext cx="5943600" cy="3566160"/>
                    </a:xfrm>
                    <a:prstGeom prst="rect">
                      <a:avLst/>
                    </a:prstGeom>
                    <a:noFill/>
                    <a:ln w="9525">
                      <a:noFill/>
                      <a:headEnd/>
                      <a:tailEnd/>
                    </a:ln>
                  </pic:spPr>
                </pic:pic>
              </a:graphicData>
            </a:graphic>
          </wp:inline>
        </w:drawing>
      </w:r>
    </w:p>
    <w:bookmarkEnd w:id="108"/>
    <w:bookmarkStart w:id="111" w:name="lecture-16-summary"/>
    <w:p>
      <w:pPr>
        <w:pStyle w:val="Heading1"/>
      </w:pPr>
      <w:r>
        <w:t xml:space="preserve">20. </w:t>
      </w:r>
      <w:r>
        <w:rPr>
          <w:b/>
          <w:bCs/>
        </w:rPr>
        <w:t xml:space="preserve">Lecture 16:</w:t>
      </w:r>
      <w:r>
        <w:t xml:space="preserve"> </w:t>
      </w:r>
      <w:r>
        <w:t xml:space="preserve">Summary</w:t>
      </w:r>
    </w:p>
    <w:bookmarkStart w:id="109" w:name="key-principles"/>
    <w:p>
      <w:pPr>
        <w:pStyle w:val="Heading2"/>
      </w:pPr>
      <w:r>
        <w:t xml:space="preserve">20.1 Key Principles</w:t>
      </w:r>
    </w:p>
    <w:p>
      <w:pPr>
        <w:pStyle w:val="Compact"/>
        <w:numPr>
          <w:ilvl w:val="0"/>
          <w:numId w:val="1040"/>
        </w:numPr>
      </w:pPr>
      <w:r>
        <w:rPr>
          <w:b/>
          <w:bCs/>
        </w:rPr>
        <w:t xml:space="preserve">Purpose</w:t>
      </w:r>
      <w:r>
        <w:t xml:space="preserve">:</w:t>
      </w:r>
    </w:p>
    <w:p>
      <w:pPr>
        <w:pStyle w:val="Compact"/>
        <w:numPr>
          <w:ilvl w:val="1"/>
          <w:numId w:val="1041"/>
        </w:numPr>
      </w:pPr>
      <w:r>
        <w:t xml:space="preserve">ANCOVA combines regression and ANOVA approaches</w:t>
      </w:r>
    </w:p>
    <w:p>
      <w:pPr>
        <w:pStyle w:val="Compact"/>
        <w:numPr>
          <w:ilvl w:val="1"/>
          <w:numId w:val="1041"/>
        </w:numPr>
      </w:pPr>
      <w:r>
        <w:t xml:space="preserve">Increases power by accounting for continuous covariates</w:t>
      </w:r>
    </w:p>
    <w:p>
      <w:pPr>
        <w:pStyle w:val="Compact"/>
        <w:numPr>
          <w:ilvl w:val="1"/>
          <w:numId w:val="1041"/>
        </w:numPr>
      </w:pPr>
      <w:r>
        <w:t xml:space="preserve">Allows comparison of adjusted means</w:t>
      </w:r>
    </w:p>
    <w:p>
      <w:pPr>
        <w:pStyle w:val="Compact"/>
        <w:numPr>
          <w:ilvl w:val="0"/>
          <w:numId w:val="1040"/>
        </w:numPr>
      </w:pPr>
      <w:r>
        <w:rPr>
          <w:b/>
          <w:bCs/>
        </w:rPr>
        <w:t xml:space="preserve">The Analysis</w:t>
      </w:r>
    </w:p>
    <w:p>
      <w:pPr>
        <w:pStyle w:val="Compact"/>
        <w:numPr>
          <w:ilvl w:val="1"/>
          <w:numId w:val="1042"/>
        </w:numPr>
      </w:pPr>
      <w:r>
        <w:t xml:space="preserve">Always test for homogeneity of slopes first!</w:t>
      </w:r>
    </w:p>
    <w:p>
      <w:pPr>
        <w:pStyle w:val="Compact"/>
        <w:numPr>
          <w:ilvl w:val="1"/>
          <w:numId w:val="1042"/>
        </w:numPr>
      </w:pPr>
      <w:r>
        <w:t xml:space="preserve">If slopes are homogeneous, proceed with standard ANCOVA</w:t>
      </w:r>
    </w:p>
    <w:p>
      <w:pPr>
        <w:pStyle w:val="Compact"/>
        <w:numPr>
          <w:ilvl w:val="1"/>
          <w:numId w:val="1042"/>
        </w:numPr>
      </w:pPr>
      <w:r>
        <w:t xml:space="preserve">If slopes are heterogeneous, use alternatives (Johnson-Neyman procedure)</w:t>
      </w:r>
    </w:p>
    <w:p>
      <w:pPr>
        <w:pStyle w:val="Compact"/>
        <w:numPr>
          <w:ilvl w:val="0"/>
          <w:numId w:val="1040"/>
        </w:numPr>
      </w:pPr>
      <w:r>
        <w:rPr>
          <w:b/>
          <w:bCs/>
        </w:rPr>
        <w:t xml:space="preserve">Interpretation</w:t>
      </w:r>
    </w:p>
    <w:p>
      <w:pPr>
        <w:pStyle w:val="Compact"/>
        <w:numPr>
          <w:ilvl w:val="1"/>
          <w:numId w:val="1043"/>
        </w:numPr>
      </w:pPr>
      <w:r>
        <w:t xml:space="preserve">Focus on adjusted means (at mean covariate value)</w:t>
      </w:r>
    </w:p>
    <w:p>
      <w:pPr>
        <w:pStyle w:val="Compact"/>
        <w:numPr>
          <w:ilvl w:val="1"/>
          <w:numId w:val="1043"/>
        </w:numPr>
      </w:pPr>
      <w:r>
        <w:t xml:space="preserve">Consider both statistical and biological significance</w:t>
      </w:r>
    </w:p>
    <w:p>
      <w:pPr>
        <w:pStyle w:val="Compact"/>
        <w:numPr>
          <w:ilvl w:val="1"/>
          <w:numId w:val="1043"/>
        </w:numPr>
      </w:pPr>
      <w:r>
        <w:t xml:space="preserve">Visualize results clearly with appropriate graphs</w:t>
      </w:r>
    </w:p>
    <w:bookmarkEnd w:id="109"/>
    <w:bookmarkStart w:id="110" w:name="assumptions"/>
    <w:p>
      <w:pPr>
        <w:pStyle w:val="Heading2"/>
      </w:pPr>
      <w:r>
        <w:t xml:space="preserve">20.2 Assumptions</w:t>
      </w:r>
    </w:p>
    <w:p>
      <w:pPr>
        <w:pStyle w:val="Compact"/>
        <w:numPr>
          <w:ilvl w:val="0"/>
          <w:numId w:val="1044"/>
        </w:numPr>
      </w:pPr>
      <w:r>
        <w:t xml:space="preserve">Independence of observations</w:t>
      </w:r>
    </w:p>
    <w:p>
      <w:pPr>
        <w:pStyle w:val="Compact"/>
        <w:numPr>
          <w:ilvl w:val="0"/>
          <w:numId w:val="1044"/>
        </w:numPr>
      </w:pPr>
      <w:r>
        <w:t xml:space="preserve">Normal distribution of residuals</w:t>
      </w:r>
    </w:p>
    <w:p>
      <w:pPr>
        <w:pStyle w:val="Compact"/>
        <w:numPr>
          <w:ilvl w:val="0"/>
          <w:numId w:val="1044"/>
        </w:numPr>
      </w:pPr>
      <w:r>
        <w:t xml:space="preserve">Homogeneity of variances</w:t>
      </w:r>
    </w:p>
    <w:p>
      <w:pPr>
        <w:pStyle w:val="Compact"/>
        <w:numPr>
          <w:ilvl w:val="0"/>
          <w:numId w:val="1044"/>
        </w:numPr>
      </w:pPr>
      <w:r>
        <w:t xml:space="preserve">Linearity of relationships within groups</w:t>
      </w:r>
    </w:p>
    <w:p>
      <w:pPr>
        <w:pStyle w:val="Compact"/>
        <w:numPr>
          <w:ilvl w:val="0"/>
          <w:numId w:val="1044"/>
        </w:numPr>
      </w:pPr>
      <w:r>
        <w:t xml:space="preserve">Homogeneity of regression slopes</w:t>
      </w:r>
    </w:p>
    <w:p>
      <w:pPr>
        <w:pStyle w:val="FirstParagraph"/>
      </w:pPr>
      <w:r>
        <w:t xml:space="preserve">\\</w:t>
      </w:r>
    </w:p>
    <w:bookmarkEnd w:id="110"/>
    <w:bookmarkEnd w:id="111"/>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80" Target="media/rId80.png" /><Relationship Type="http://schemas.openxmlformats.org/officeDocument/2006/relationships/image" Id="rId96" Target="media/rId96.png" /><Relationship Type="http://schemas.openxmlformats.org/officeDocument/2006/relationships/image" Id="rId33" Target="media/rId33.png" /><Relationship Type="http://schemas.openxmlformats.org/officeDocument/2006/relationships/image" Id="rId65" Target="media/rId65.png" /><Relationship Type="http://schemas.openxmlformats.org/officeDocument/2006/relationships/image" Id="rId26" Target="media/rId26.png" /><Relationship Type="http://schemas.openxmlformats.org/officeDocument/2006/relationships/image" Id="rId89" Target="media/rId89.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105" Target="media/rId105.png" /><Relationship Type="http://schemas.openxmlformats.org/officeDocument/2006/relationships/image" Id="rId59" Target="media/rId59.png" /><Relationship Type="http://schemas.openxmlformats.org/officeDocument/2006/relationships/image" Id="rId86" Target="media/rId8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16 - ANCOVA</dc:title>
  <dc:creator>Bill Perry</dc:creator>
  <cp:keywords/>
  <dcterms:created xsi:type="dcterms:W3CDTF">2025-06-05T12:25:25Z</dcterms:created>
  <dcterms:modified xsi:type="dcterms:W3CDTF">2025-06-05T12:25:25Z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