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6.png" ContentType="image/png"/>
  <Override PartName="/word/media/rId30.png" ContentType="image/png"/>
  <Override PartName="/word/media/rId37.png" ContentType="image/png"/>
  <Override PartName="/word/media/rId41.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two-sample-t-test"/>
    <w:p>
      <w:pPr>
        <w:pStyle w:val="Heading1"/>
      </w:pPr>
      <w:r>
        <w:t xml:space="preserve">Introduction to Two-Sample t-Test</w:t>
      </w:r>
    </w:p>
    <w:bookmarkStart w:id="20" w:name="background-and-theory"/>
    <w:p>
      <w:pPr>
        <w:pStyle w:val="Heading2"/>
      </w:pPr>
      <w:r>
        <w:t xml:space="preserve">Background and Theory</w:t>
      </w:r>
    </w:p>
    <w:p>
      <w:pPr>
        <w:pStyle w:val="FirstParagraph"/>
      </w:pPr>
      <w:r>
        <w:t xml:space="preserve">The two-sample t-test (also known as independent samples t-test) is used to determine whether there is a statistically significant difference between the means of two independent groups. In this analysis, we will examine whether there are significant differences in the total length of slimy sculpin fish between two different lakes.</w:t>
      </w:r>
    </w:p>
    <w:p>
      <w:pPr>
        <w:pStyle w:val="BodyText"/>
      </w:pPr>
      <w:r>
        <w:t xml:space="preserve">The two-sample t-test makes the following comparison:</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
    <w:p>
      <w:pPr>
        <w:pStyle w:val="Heading2"/>
      </w:pPr>
      <w:r>
        <w:t xml:space="preserve">Formula</w:t>
      </w:r>
    </w:p>
    <w:p>
      <w:pPr>
        <w:pStyle w:val="FirstParagraph"/>
      </w:pPr>
      <w:r>
        <w:t xml:space="preserve">The formula for the two-sample t-test with equal variances (pooled variance) is:</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ad>
                <m:radPr>
                  <m:degHide m:val="on"/>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p>
      <w:pPr>
        <w:pStyle w:val="FirstParagraph"/>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
          <m:e>
            <m:r>
              <m:t>s</m:t>
            </m:r>
          </m:e>
          <m:sub>
            <m:r>
              <m:t>p</m:t>
            </m:r>
          </m:sub>
        </m:sSub>
      </m:oMath>
      <w:r>
        <w:t xml:space="preserve"> </w:t>
      </w:r>
      <w:r>
        <w:t xml:space="preserve">is the pooled standard deviation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pooled standard deviation is calculated as:</w:t>
      </w:r>
    </w:p>
    <w:p>
      <w:pPr>
        <w:pStyle w:val="BodyText"/>
      </w:pPr>
      <m:oMathPara>
        <m:oMathParaPr>
          <m:jc m:val="center"/>
        </m:oMathParaPr>
        <m:oMath>
          <m:sSub>
            <m:e>
              <m:r>
                <m:t>s</m:t>
              </m:r>
            </m:e>
            <m:sub>
              <m:r>
                <m:t>p</m:t>
              </m:r>
            </m:sub>
          </m:sSub>
          <m:r>
            <m:rPr>
              <m:sty m:val="p"/>
            </m:rPr>
            <m:t>=</m:t>
          </m:r>
          <m:rad>
            <m:radPr>
              <m:degHide m:val="on"/>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Where: -</w:t>
      </w:r>
      <w:r>
        <w:t xml:space="preserve"> </w:t>
      </w:r>
      <m:oMath>
        <m:sSubSup>
          <m:e>
            <m:r>
              <m:t>s</m:t>
            </m:r>
          </m:e>
          <m:sub>
            <m:r>
              <m:t>1</m:t>
            </m:r>
          </m:sub>
          <m:sup>
            <m:r>
              <m:t>2</m:t>
            </m:r>
          </m:sup>
        </m:sSubSup>
      </m:oMath>
      <w:r>
        <w:t xml:space="preserve"> </w:t>
      </w:r>
      <w:r>
        <w:t xml:space="preserve">is the variance of the first group -</w:t>
      </w:r>
      <w:r>
        <w:t xml:space="preserve"> </w:t>
      </w:r>
      <m:oMath>
        <m:sSubSup>
          <m:e>
            <m:r>
              <m:t>s</m:t>
            </m:r>
          </m:e>
          <m:sub>
            <m:r>
              <m:t>2</m:t>
            </m:r>
          </m:sub>
          <m:sup>
            <m:r>
              <m:t>2</m:t>
            </m:r>
          </m:sup>
        </m:sSubSup>
      </m:oMath>
      <w:r>
        <w:t xml:space="preserve"> </w:t>
      </w:r>
      <w:r>
        <w:t xml:space="preserve">is the variance of the second group</w:t>
      </w:r>
    </w:p>
    <w:p>
      <w:pPr>
        <w:pStyle w:val="BodyText"/>
      </w:pPr>
      <w:r>
        <w:t xml:space="preserve">The degrees of freedom (df) for this test is</w:t>
      </w:r>
      <w:r>
        <w:t xml:space="preserve"> </w:t>
      </w:r>
      <m:oMath>
        <m:sSub>
          <m:e>
            <m:r>
              <m:t>n</m:t>
            </m:r>
          </m:e>
          <m:sub>
            <m:r>
              <m:t>1</m:t>
            </m:r>
          </m:sub>
        </m:sSub>
        <m:r>
          <m:rPr>
            <m:sty m:val="p"/>
          </m:rPr>
          <m:t>+</m:t>
        </m:r>
        <m:sSub>
          <m:e>
            <m:r>
              <m:t>n</m:t>
            </m:r>
          </m:e>
          <m:sub>
            <m:r>
              <m:t>2</m:t>
            </m:r>
          </m:sub>
        </m:sSub>
        <m:r>
          <m:rPr>
            <m:sty m:val="p"/>
          </m:rPr>
          <m:t>−</m:t>
        </m:r>
        <m:r>
          <m:t>2</m:t>
        </m:r>
      </m:oMath>
      <w:r>
        <w:t xml:space="preserve">.</w:t>
      </w:r>
    </w:p>
    <w:p>
      <w:pPr>
        <w:pStyle w:val="BodyText"/>
      </w:pPr>
      <w:r>
        <w:t xml:space="preserve">For unequal variances (Welch’s t-test), the formula is slightly different:</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With degrees of freedom approximated using the Welch-Satterthwaite equation:</w:t>
      </w:r>
    </w:p>
    <w:p>
      <w:pPr>
        <w:pStyle w:val="BodyText"/>
      </w:pPr>
      <m:oMathPara>
        <m:oMathParaPr>
          <m:jc m:val="center"/>
        </m:oMathPara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m:oMathPara>
    </w:p>
    <w:bookmarkEnd w:id="21"/>
    <w:bookmarkEnd w:id="22"/>
    <w:bookmarkStart w:id="35"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p>
    <w:p>
      <w:pPr>
        <w:pStyle w:val="SourceCode"/>
      </w:pPr>
      <w:r>
        <w:rPr>
          <w:rStyle w:val="VerbatimChar"/>
        </w:rPr>
        <w:t xml:space="preserve">Loading required package: survival</w:t>
      </w:r>
    </w:p>
    <w:p>
      <w:pPr>
        <w:pStyle w:val="SourceCode"/>
      </w:pPr>
      <w:r>
        <w:rPr>
          <w:rStyle w:val="FunctionTok"/>
        </w:rPr>
        <w:t xml:space="preserve">library</w:t>
      </w:r>
      <w:r>
        <w:rPr>
          <w:rStyle w:val="NormalTok"/>
        </w:rPr>
        <w:t xml:space="preserve">(rcompanion)  </w:t>
      </w:r>
      <w:r>
        <w:rPr>
          <w:rStyle w:val="CommentTok"/>
        </w:rPr>
        <w:t xml:space="preserve"># For plotNormalHistogram</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w:t>
      </w:r>
      <w:r>
        <w:br/>
      </w:r>
      <w:r>
        <w:rPr>
          <w:rStyle w:val="NormalTok"/>
        </w:rPr>
        <w:t xml:space="preserve">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(count)</w:t>
      </w:r>
      <w:r>
        <w:br/>
      </w:r>
      <w:r>
        <w:rPr>
          <w:rStyle w:val="NormalTok"/>
        </w:rPr>
        <w:t xml:space="preserve">  )</w:t>
      </w:r>
    </w:p>
    <w:p>
      <w:pPr>
        <w:pStyle w:val="SourceCode"/>
      </w:pPr>
      <w:r>
        <w:rPr>
          <w:rStyle w:val="VerbatimChar"/>
        </w:rPr>
        <w:t xml:space="preserve"># A tibble: 2 × 5</w:t>
      </w:r>
      <w:r>
        <w:br/>
      </w:r>
      <w:r>
        <w:rPr>
          <w:rStyle w:val="VerbatimChar"/>
        </w:rPr>
        <w:t xml:space="preserve">  lake  count mean_length sd_length se_length</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bookmarkEnd w:id="25"/>
    <w:bookmarkStart w:id="34" w:name="data-visualization"/>
    <w:p>
      <w:pPr>
        <w:pStyle w:val="Heading2"/>
      </w:pPr>
      <w:r>
        <w:t xml:space="preserve">Data Visualization</w:t>
      </w:r>
    </w:p>
    <w:bookmarkStart w:id="29" w:name="box-plot-with-individual-data-points"/>
    <w:p>
      <w:pPr>
        <w:pStyle w:val="Heading3"/>
      </w:pPr>
      <w:r>
        <w:t xml:space="preserve">Box Plot with Individual Data Points</w:t>
      </w:r>
    </w:p>
    <w:p>
      <w:pPr>
        <w:pStyle w:val="FirstParagraph"/>
      </w:pPr>
      <w:r>
        <w:t xml:space="preserve">Let’s create a box plot with individual data points to visualize the distribution of total length in the two lakes: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7" name="Picture"/>
            <a:graphic>
              <a:graphicData uri="http://schemas.openxmlformats.org/drawingml/2006/picture">
                <pic:pic>
                  <pic:nvPicPr>
                    <pic:cNvPr descr="01_two_sample_ttest_files/figure-docx/unnamed-chunk-4-1.png" id="28"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bookmarkEnd w:id="29"/>
    <w:bookmarkStart w:id="33" w:name="mean-and-standard-error-plot"/>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1" name="Picture"/>
            <a:graphic>
              <a:graphicData uri="http://schemas.openxmlformats.org/drawingml/2006/picture">
                <pic:pic>
                  <pic:nvPicPr>
                    <pic:cNvPr descr="01_two_sample_ttest_files/figure-docx/unnamed-chunk-5-1.png" id="32" name="Picture"/>
                    <pic:cNvPicPr>
                      <a:picLocks noChangeArrowheads="1" noChangeAspect="1"/>
                    </pic:cNvPicPr>
                  </pic:nvPicPr>
                  <pic:blipFill>
                    <a:blip r:embed="rId30"/>
                    <a:stretch>
                      <a:fillRect/>
                    </a:stretch>
                  </pic:blipFill>
                  <pic:spPr bwMode="auto">
                    <a:xfrm>
                      <a:off x="0" y="0"/>
                      <a:ext cx="5943600" cy="3566160"/>
                    </a:xfrm>
                    <a:prstGeom prst="rect">
                      <a:avLst/>
                    </a:prstGeom>
                    <a:noFill/>
                    <a:ln w="9525">
                      <a:noFill/>
                      <a:headEnd/>
                      <a:tailEnd/>
                    </a:ln>
                  </pic:spPr>
                </pic:pic>
              </a:graphicData>
            </a:graphic>
          </wp:inline>
        </w:drawing>
      </w:r>
    </w:p>
    <w:bookmarkEnd w:id="33"/>
    <w:bookmarkEnd w:id="34"/>
    <w:bookmarkEnd w:id="35"/>
    <w:bookmarkStart w:id="57" w:name="testing-t-test-assumptions"/>
    <w:p>
      <w:pPr>
        <w:pStyle w:val="Heading1"/>
      </w:pPr>
      <w:r>
        <w:t xml:space="preserve">Testing t-Test Assumptions</w:t>
      </w:r>
    </w:p>
    <w:p>
      <w:pPr>
        <w:pStyle w:val="FirstParagraph"/>
      </w:pPr>
      <w:r>
        <w:t xml:space="preserve">Before conducting the t-test, we need to verify that our data meets the underlying assumptions:</w:t>
      </w:r>
    </w:p>
    <w:bookmarkStart w:id="55" w:name="assumptions-of-the-two-sample-t-test"/>
    <w:p>
      <w:pPr>
        <w:pStyle w:val="Heading2"/>
      </w:pPr>
      <w:r>
        <w:t xml:space="preserve">Assumptions of the Two-Sample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 normal distribution.</w:t>
      </w:r>
    </w:p>
    <w:p>
      <w:pPr>
        <w:pStyle w:val="Compact"/>
        <w:numPr>
          <w:ilvl w:val="0"/>
          <w:numId w:val="1001"/>
        </w:numPr>
      </w:pPr>
      <w:r>
        <w:rPr>
          <w:b/>
          <w:bCs/>
        </w:rPr>
        <w:t xml:space="preserve">Homogeneity of Variances</w:t>
      </w:r>
      <w:r>
        <w:t xml:space="preserve">: The variances of the two groups are approximately equal (for the standard t-test).</w:t>
      </w:r>
    </w:p>
    <w:p>
      <w:pPr>
        <w:pStyle w:val="FirstParagraph"/>
      </w:pPr>
      <w:r>
        <w:t xml:space="preserve">Let’s test each of these assumptions:</w:t>
      </w:r>
    </w:p>
    <w:bookmarkStart w:id="36"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36"/>
    <w:bookmarkStart w:id="45" w:name="normality-assumption"/>
    <w:p>
      <w:pPr>
        <w:pStyle w:val="Heading3"/>
      </w:pPr>
      <w:r>
        <w:t xml:space="preserve">2. Normality Assumption</w:t>
      </w:r>
    </w:p>
    <w:p>
      <w:pPr>
        <w:pStyle w:val="FirstParagraph"/>
      </w:pPr>
      <w:r>
        <w:t xml:space="preserve">We’ll check normality using: - Histograms - Q-Q plots - Shapiro-Wilk test</w:t>
      </w:r>
    </w:p>
    <w:bookmarkStart w:id="40"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38" name="Picture"/>
            <a:graphic>
              <a:graphicData uri="http://schemas.openxmlformats.org/drawingml/2006/picture">
                <pic:pic>
                  <pic:nvPicPr>
                    <pic:cNvPr descr="01_two_sample_ttest_files/figure-docx/unnamed-chunk-6-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bookmarkEnd w:id="40"/>
    <w:bookmarkStart w:id="44" w:name="section"/>
    <w:p>
      <w:pPr>
        <w:pStyle w:val="Heading4"/>
      </w:pP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2" name="Picture"/>
            <a:graphic>
              <a:graphicData uri="http://schemas.openxmlformats.org/drawingml/2006/picture">
                <pic:pic>
                  <pic:nvPicPr>
                    <pic:cNvPr descr="01_two_sample_ttest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bookmarkEnd w:id="44"/>
    <w:bookmarkEnd w:id="45"/>
    <w:bookmarkStart w:id="52" w:name="qq-plots"/>
    <w:p>
      <w:pPr>
        <w:pStyle w:val="Heading3"/>
      </w:pPr>
      <w:r>
        <w:t xml:space="preserve">QQ Plots</w:t>
      </w:r>
    </w:p>
    <w:p>
      <w:pPr>
        <w:pStyle w:val="FirstParagraph"/>
      </w:pPr>
      <w:r>
        <w:t xml:space="preserve">Let’s create individual QQ plots for each lake:</w:t>
      </w:r>
    </w:p>
    <w:p>
      <w:pPr>
        <w:pStyle w:val="SourceCode"/>
      </w:pPr>
      <w:r>
        <w:rPr>
          <w:rStyle w:val="CommentTok"/>
        </w:rPr>
        <w:t xml:space="preserve"># QQ plot for Lake S 07</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1_two_sample_ttest_files/figure-docx/unnamed-chunk-8-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0" name="Picture"/>
            <a:graphic>
              <a:graphicData uri="http://schemas.openxmlformats.org/drawingml/2006/picture">
                <pic:pic>
                  <pic:nvPicPr>
                    <pic:cNvPr descr="01_two_sample_ttest_files/figure-docx/unnamed-chunk-9-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shapiro-wilk-test"/>
    <w:p>
      <w:pPr>
        <w:pStyle w:val="Heading3"/>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3"/>
    <w:bookmarkStart w:id="54"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total_length_mm)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4"/>
    <w:bookmarkEnd w:id="55"/>
    <w:bookmarkStart w:id="56"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56"/>
    <w:bookmarkEnd w:id="57"/>
    <w:bookmarkStart w:id="63" w:name="two-sample-t-test"/>
    <w:p>
      <w:pPr>
        <w:pStyle w:val="Heading1"/>
      </w:pPr>
      <w:r>
        <w:t xml:space="preserve">Two-Sample t-Test</w:t>
      </w:r>
    </w:p>
    <w:p>
      <w:pPr>
        <w:pStyle w:val="FirstParagraph"/>
      </w:pPr>
      <w:r>
        <w:t xml:space="preserve">Now that we’ve checked the assumptions, we can perform the two-sample t-test:</w:t>
      </w:r>
    </w:p>
    <w:p>
      <w:pPr>
        <w:pStyle w:val="SourceCode"/>
      </w:pPr>
      <w:r>
        <w:rPr>
          <w:rStyle w:val="CommentTok"/>
        </w:rPr>
        <w:t xml:space="preserve"># Perform the t-test with equal variance (standard t-test)</w:t>
      </w:r>
      <w:r>
        <w:br/>
      </w:r>
      <w:r>
        <w:rPr>
          <w:rStyle w:val="NormalTok"/>
        </w:rPr>
        <w:t xml:space="preserve">t_test_equal_var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Use pooled variance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"Two-sample t-test with equal variances:"</w:t>
      </w:r>
      <w:r>
        <w:rPr>
          <w:rStyle w:val="NormalTok"/>
        </w:rPr>
        <w:t xml:space="preserve">)</w:t>
      </w:r>
    </w:p>
    <w:p>
      <w:pPr>
        <w:pStyle w:val="SourceCode"/>
      </w:pPr>
      <w:r>
        <w:rPr>
          <w:rStyle w:val="VerbatimChar"/>
        </w:rPr>
        <w:t xml:space="preserve">[1] "Two-sample t-test with equal variances:"</w:t>
      </w:r>
    </w:p>
    <w:p>
      <w:pPr>
        <w:pStyle w:val="SourceCode"/>
      </w:pPr>
      <w:r>
        <w:rPr>
          <w:rStyle w:val="FunctionTok"/>
        </w:rPr>
        <w:t xml:space="preserve">print</w:t>
      </w:r>
      <w:r>
        <w:rPr>
          <w:rStyle w:val="NormalTok"/>
        </w:rPr>
        <w:t xml:space="preserve">(t_test_equal_var)</w:t>
      </w:r>
    </w:p>
    <w:p>
      <w:pPr>
        <w:pStyle w:val="SourceCode"/>
      </w:pPr>
      <w:r>
        <w:br/>
      </w:r>
      <w:r>
        <w:rPr>
          <w:rStyle w:val="VerbatimChar"/>
        </w:rPr>
        <w:t xml:space="preserve">    Two Sample t-test</w:t>
      </w:r>
      <w:r>
        <w:br/>
      </w:r>
      <w:r>
        <w:br/>
      </w:r>
      <w:r>
        <w:rPr>
          <w:rStyle w:val="VerbatimChar"/>
        </w:rPr>
        <w:t xml:space="preserve">data:  total_length_mm by lake</w:t>
      </w:r>
      <w:r>
        <w:br/>
      </w:r>
      <w:r>
        <w:rPr>
          <w:rStyle w:val="VerbatimChar"/>
        </w:rPr>
        <w:t xml:space="preserve">t = -3.4314, df = 108, p-value = 0.0008519</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-13.080929  -3.501818</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For comparison, also perform Welch's t-test (unequal variances)</w:t>
      </w:r>
      <w:r>
        <w:br/>
      </w:r>
      <w:r>
        <w:rPr>
          <w:rStyle w:val="NormalTok"/>
        </w:rPr>
        <w:t xml:space="preserve">t_test_welch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Use Welch's correction</w:t>
      </w:r>
      <w:r>
        <w:br/>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SpecialCharTok"/>
        </w:rPr>
        <w:t xml:space="preserve">\n</w:t>
      </w:r>
      <w:r>
        <w:rPr>
          <w:rStyle w:val="StringTok"/>
        </w:rPr>
        <w:t xml:space="preserve">Welch's t-test (unequal variances):"</w:t>
      </w:r>
      <w:r>
        <w:rPr>
          <w:rStyle w:val="NormalTok"/>
        </w:rPr>
        <w:t xml:space="preserve">)</w:t>
      </w:r>
    </w:p>
    <w:p>
      <w:pPr>
        <w:pStyle w:val="SourceCode"/>
      </w:pPr>
      <w:r>
        <w:rPr>
          <w:rStyle w:val="VerbatimChar"/>
        </w:rPr>
        <w:t xml:space="preserve">[1] "\nWelch's t-test (unequal variances):"</w:t>
      </w:r>
    </w:p>
    <w:p>
      <w:pPr>
        <w:pStyle w:val="SourceCode"/>
      </w:pPr>
      <w:r>
        <w:rPr>
          <w:rStyle w:val="FunctionTok"/>
        </w:rPr>
        <w:t xml:space="preserve">print</w:t>
      </w:r>
      <w:r>
        <w:rPr>
          <w:rStyle w:val="NormalTok"/>
        </w:rPr>
        <w:t xml:space="preserve">(t_test_welch)</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(t_test_equal_var</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t_test_equal_var</w:t>
      </w:r>
      <w:r>
        <w:rPr>
          <w:rStyle w:val="SpecialCharTok"/>
        </w:rPr>
        <w:t xml:space="preserve">$</w:t>
      </w:r>
      <w:r>
        <w:rPr>
          <w:rStyle w:val="NormalTok"/>
        </w:rPr>
        <w:t xml:space="preserve">parameter</w:t>
      </w:r>
      <w:r>
        <w:br/>
      </w:r>
      <w:r>
        <w:rPr>
          <w:rStyle w:val="NormalTok"/>
        </w:rPr>
        <w:t xml:space="preserve">p_value </w:t>
      </w:r>
      <w:r>
        <w:rPr>
          <w:rStyle w:val="OtherTok"/>
        </w:rPr>
        <w:t xml:space="preserve">&lt;-</w:t>
      </w:r>
      <w:r>
        <w:rPr>
          <w:rStyle w:val="NormalTok"/>
        </w:rPr>
        <w:t xml:space="preserve"> t_test_equal_var</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(t_test_equal_var</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58" w:name="Xa30e1033041c0a19bd968f1658f7583eb9deb3b"/>
    <w:p>
      <w:pPr>
        <w:pStyle w:val="Heading2"/>
      </w:pPr>
      <w:r>
        <w:t xml:space="preserve">Line-by-Line Interpretation of t-Test Results</w:t>
      </w:r>
    </w:p>
    <w:p>
      <w:pPr>
        <w:pStyle w:val="FirstParagraph"/>
      </w:pPr>
      <w:r>
        <w:t xml:space="preserve">Let’s break down the t-test output:</w:t>
      </w:r>
    </w:p>
    <w:p>
      <w:pPr>
        <w:pStyle w:val="Compact"/>
        <w:numPr>
          <w:ilvl w:val="0"/>
          <w:numId w:val="1005"/>
        </w:numPr>
      </w:pPr>
      <w:r>
        <w:rPr>
          <w:b/>
          <w:bCs/>
        </w:rPr>
        <w:t xml:space="preserve">Test Type</w:t>
      </w:r>
      <w:r>
        <w:t xml:space="preserve">: Two Sample t-test</w:t>
      </w:r>
    </w:p>
    <w:p>
      <w:pPr>
        <w:pStyle w:val="Compact"/>
        <w:numPr>
          <w:ilvl w:val="0"/>
          <w:numId w:val="1005"/>
        </w:numPr>
      </w:pPr>
      <w:r>
        <w:rPr>
          <w:b/>
          <w:bCs/>
        </w:rPr>
        <w:t xml:space="preserve">Formula</w:t>
      </w:r>
      <w:r>
        <w:t xml:space="preserve">:</w:t>
      </w:r>
      <w:r>
        <w:t xml:space="preserve"> </w:t>
      </w:r>
      <w:r>
        <w:rPr>
          <w:rStyle w:val="VerbatimChar"/>
        </w:rPr>
        <w:t xml:space="preserve">total_length_mm ~ lake</w:t>
      </w:r>
      <w:r>
        <w:t xml:space="preserve"> </w:t>
      </w:r>
      <w:r>
        <w:t xml:space="preserve">means we’re testing if total length differs by lake</w:t>
      </w:r>
    </w:p>
    <w:p>
      <w:pPr>
        <w:pStyle w:val="Compact"/>
        <w:numPr>
          <w:ilvl w:val="0"/>
          <w:numId w:val="1005"/>
        </w:numPr>
      </w:pPr>
      <w:r>
        <w:rPr>
          <w:b/>
          <w:bCs/>
        </w:rPr>
        <w:t xml:space="preserve">Data</w:t>
      </w:r>
      <w:r>
        <w:t xml:space="preserve">: Our filtered sculpin dataset</w:t>
      </w:r>
    </w:p>
    <w:p>
      <w:pPr>
        <w:pStyle w:val="Compact"/>
        <w:numPr>
          <w:ilvl w:val="0"/>
          <w:numId w:val="1005"/>
        </w:numPr>
      </w:pPr>
      <w:r>
        <w:rPr>
          <w:b/>
          <w:bCs/>
        </w:rPr>
        <w:t xml:space="preserve">t-value</w:t>
      </w:r>
      <w:r>
        <w:t xml:space="preserve">: The calculated t-statistic</w:t>
      </w:r>
    </w:p>
    <w:p>
      <w:pPr>
        <w:pStyle w:val="Compact"/>
        <w:numPr>
          <w:ilvl w:val="0"/>
          <w:numId w:val="1005"/>
        </w:numPr>
      </w:pPr>
      <w:r>
        <w:rPr>
          <w:b/>
          <w:bCs/>
        </w:rPr>
        <w:t xml:space="preserve">Degrees of Freedom (df)</w:t>
      </w:r>
      <w:r>
        <w:t xml:space="preserve">: n₁ + n₂ - 2</w:t>
      </w:r>
    </w:p>
    <w:p>
      <w:pPr>
        <w:pStyle w:val="Compact"/>
        <w:numPr>
          <w:ilvl w:val="0"/>
          <w:numId w:val="1005"/>
        </w:numPr>
      </w:pPr>
      <w:r>
        <w:rPr>
          <w:b/>
          <w:bCs/>
        </w:rPr>
        <w:t xml:space="preserve">p-value</w:t>
      </w:r>
      <w:r>
        <w:t xml:space="preserve">: The probability of observing this data (or more extreme) if the null hypothesis is true</w:t>
      </w:r>
    </w:p>
    <w:p>
      <w:pPr>
        <w:pStyle w:val="Compact"/>
        <w:numPr>
          <w:ilvl w:val="0"/>
          <w:numId w:val="1005"/>
        </w:numPr>
      </w:pPr>
      <w:r>
        <w:rPr>
          <w:b/>
          <w:bCs/>
        </w:rPr>
        <w:t xml:space="preserve">Alternative Hypothesis</w:t>
      </w:r>
      <w:r>
        <w:t xml:space="preserve">: The means are different</w:t>
      </w:r>
    </w:p>
    <w:p>
      <w:pPr>
        <w:pStyle w:val="Compact"/>
        <w:numPr>
          <w:ilvl w:val="0"/>
          <w:numId w:val="1005"/>
        </w:numPr>
      </w:pPr>
      <w:r>
        <w:rPr>
          <w:b/>
          <w:bCs/>
        </w:rPr>
        <w:t xml:space="preserve">95% Confidence Interval</w:t>
      </w:r>
      <w:r>
        <w:t xml:space="preserve">: The estimated range for the true difference in means</w:t>
      </w:r>
    </w:p>
    <w:p>
      <w:pPr>
        <w:pStyle w:val="Compact"/>
        <w:numPr>
          <w:ilvl w:val="0"/>
          <w:numId w:val="1005"/>
        </w:numPr>
      </w:pPr>
      <w:r>
        <w:rPr>
          <w:b/>
          <w:bCs/>
        </w:rPr>
        <w:t xml:space="preserve">Sample Estimates</w:t>
      </w:r>
      <w:r>
        <w:t xml:space="preserve">: The means of each group</w:t>
      </w:r>
    </w:p>
    <w:bookmarkEnd w:id="58"/>
    <w:bookmarkStart w:id="62"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"t("</w:t>
      </w:r>
      <w:r>
        <w:rPr>
          <w:rStyle w:val="NormalTok"/>
        </w:rPr>
        <w:t xml:space="preserve">, </w:t>
      </w:r>
      <w:r>
        <w:rPr>
          <w:rStyle w:val="FunctionTok"/>
        </w:rPr>
        <w:t xml:space="preserve">round</w:t>
      </w:r>
      <w:r>
        <w:rPr>
          <w:rStyle w:val="NormalTok"/>
        </w:rPr>
        <w:t xml:space="preserve">(df),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 with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0" name="Picture"/>
            <a:graphic>
              <a:graphicData uri="http://schemas.openxmlformats.org/drawingml/2006/picture">
                <pic:pic>
                  <pic:nvPicPr>
                    <pic:cNvPr descr="01_two_sample_ttest_files/figure-docx/unnamed-chunk-13-1.png" id="61" name="Picture"/>
                    <pic:cNvPicPr>
                      <a:picLocks noChangeArrowheads="1" noChangeAspect="1"/>
                    </pic:cNvPicPr>
                  </pic:nvPicPr>
                  <pic:blipFill>
                    <a:blip r:embed="rId59"/>
                    <a:stretch>
                      <a:fillRect/>
                    </a:stretch>
                  </pic:blipFill>
                  <pic:spPr bwMode="auto">
                    <a:xfrm>
                      <a:off x="0" y="0"/>
                      <a:ext cx="5943600" cy="3566160"/>
                    </a:xfrm>
                    <a:prstGeom prst="rect">
                      <a:avLst/>
                    </a:prstGeom>
                    <a:noFill/>
                    <a:ln w="9525">
                      <a:noFill/>
                      <a:headEnd/>
                      <a:tailEnd/>
                    </a:ln>
                  </pic:spPr>
                </pic:pic>
              </a:graphicData>
            </a:graphic>
          </wp:inline>
        </w:drawing>
      </w:r>
    </w:p>
    <w:bookmarkEnd w:id="62"/>
    <w:bookmarkEnd w:id="63"/>
    <w:bookmarkStart w:id="65"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p>
      <w:pPr>
        <w:pStyle w:val="FirstParagraph"/>
      </w:pPr>
      <w:r>
        <w:t xml:space="preserve">Based on our analysis, we can conclude:</w:t>
      </w:r>
    </w:p>
    <w:p>
      <w:pPr>
        <w:pStyle w:val="BodyText"/>
      </w:pPr>
      <w:r>
        <w:t xml:space="preserve">The total length of slimy sculpin fish differs significantly between Lake S 07 and Lake NE 14 (two-sample t-test: t(108) = -3.43, p &lt; 0.001). Fish from Lake S 07 were on average 8.29 mm longer than those from Lake NE 14 (mean ± SE: 55.56 ± 1.48 mm vs. 47.27 ± 1.72 mm).</w:t>
      </w:r>
    </w:p>
    <w:bookmarkStart w:id="64"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w:t>
      </w:r>
    </w:p>
    <w:p>
      <w:pPr>
        <w:pStyle w:val="BodyText"/>
      </w:pPr>
      <w:r>
        <w:t xml:space="preserve">(55.56 ± 1.48 mm vs. 47.27 ± 1.72 mm, respectively; two-sample t-test: t(108) = -3.43, p &lt; 0.001). This represents an approximately 17.5% difference in total length between the two populations.”</w:t>
      </w:r>
    </w:p>
    <w:p>
      <w:pPr>
        <w:pStyle w:val="BodyText"/>
      </w:pPr>
      <w:r>
        <w:t xml:space="preserve">For figures, include:</w:t>
      </w:r>
    </w:p>
    <w:p>
      <w:pPr>
        <w:pStyle w:val="Compact"/>
        <w:numPr>
          <w:ilvl w:val="0"/>
          <w:numId w:val="1006"/>
        </w:numPr>
      </w:pPr>
      <w:r>
        <w:t xml:space="preserve">A boxplot or mean/SE plot showing the difference</w:t>
      </w:r>
    </w:p>
    <w:p>
      <w:pPr>
        <w:pStyle w:val="Compact"/>
        <w:numPr>
          <w:ilvl w:val="0"/>
          <w:numId w:val="1006"/>
        </w:numPr>
      </w:pPr>
      <w:r>
        <w:t xml:space="preserve">Clear labels and scales</w:t>
      </w:r>
    </w:p>
    <w:p>
      <w:pPr>
        <w:pStyle w:val="Compact"/>
        <w:numPr>
          <w:ilvl w:val="0"/>
          <w:numId w:val="1006"/>
        </w:numPr>
      </w:pPr>
      <w:r>
        <w:t xml:space="preserve">Sample sizes</w:t>
      </w:r>
    </w:p>
    <w:p>
      <w:pPr>
        <w:pStyle w:val="Compact"/>
        <w:numPr>
          <w:ilvl w:val="0"/>
          <w:numId w:val="1006"/>
        </w:numPr>
      </w:pPr>
      <w:r>
        <w:t xml:space="preserve">Statistical test information in the figure caption</w:t>
      </w:r>
    </w:p>
    <w:p>
      <w:pPr>
        <w:pStyle w:val="FirstParagraph"/>
      </w:pPr>
      <w:r>
        <w:t xml:space="preserve">A typical caption would read:</w:t>
      </w:r>
    </w:p>
    <w:p>
      <w:pPr>
        <w:pStyle w:val="BodyText"/>
      </w:pPr>
      <w:r>
        <w:t xml:space="preserve">Note I would also add the mean and SE of each lake</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64"/>
    <w:bookmarkEnd w:id="6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T-Test</dc:title>
  <dc:creator>Bill Perry</dc:creator>
  <cp:keywords/>
  <dcterms:created xsi:type="dcterms:W3CDTF">2025-04-01T15:39:01Z</dcterms:created>
  <dcterms:modified xsi:type="dcterms:W3CDTF">2025-04-01T15:39:01Z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